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spacing w:before="8"/>
        <w:rPr>
          <w:rFonts w:ascii="Times New Roman"/>
          <w:b w:val="0"/>
          <w:sz w:val="28"/>
        </w:rPr>
      </w:pPr>
    </w:p>
    <w:p>
      <w:pPr>
        <w:pStyle w:val="BodyText"/>
        <w:ind w:left="3664"/>
        <w:rPr>
          <w:rFonts w:ascii="Times New Roman"/>
          <w:b w:val="0"/>
        </w:rPr>
      </w:pPr>
      <w:r>
        <w:rPr>
          <w:rFonts w:ascii="Times New Roman"/>
          <w:b w:val="0"/>
        </w:rPr>
        <w:drawing>
          <wp:inline distT="0" distB="0" distL="0" distR="0">
            <wp:extent cx="1431786" cy="758571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786" cy="75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</w:rPr>
      </w:r>
    </w:p>
    <w:p>
      <w:pPr>
        <w:pStyle w:val="BodyText"/>
        <w:spacing w:before="4"/>
        <w:rPr>
          <w:rFonts w:ascii="Times New Roman"/>
          <w:b w:val="0"/>
          <w:sz w:val="16"/>
        </w:rPr>
      </w:pPr>
      <w:r>
        <w:rPr/>
        <w:pict>
          <v:rect style="position:absolute;margin-left:70.584pt;margin-top:11.35pt;width:470.98pt;height:.72pt;mso-position-horizontal-relative:page;mso-position-vertical-relative:paragraph;z-index:-15728640;mso-wrap-distance-left:0;mso-wrap-distance-right:0" filled="true" fillcolor="#4471c4" stroked="false">
            <v:fill type="solid"/>
            <w10:wrap type="topAndBottom"/>
          </v:rect>
        </w:pict>
      </w:r>
    </w:p>
    <w:p>
      <w:pPr>
        <w:pStyle w:val="Title"/>
        <w:spacing w:line="232" w:lineRule="auto"/>
      </w:pPr>
      <w:r>
        <w:rPr>
          <w:w w:val="115"/>
        </w:rPr>
        <w:t>PERATURAN </w:t>
      </w:r>
      <w:r>
        <w:rPr>
          <w:w w:val="110"/>
        </w:rPr>
        <w:t>PEMARKAHAN</w:t>
      </w:r>
    </w:p>
    <w:p>
      <w:pPr>
        <w:spacing w:line="20" w:lineRule="exact"/>
        <w:ind w:left="71" w:right="0" w:firstLine="0"/>
        <w:rPr>
          <w:sz w:val="2"/>
        </w:rPr>
      </w:pPr>
      <w:r>
        <w:rPr>
          <w:sz w:val="2"/>
        </w:rPr>
        <w:pict>
          <v:group style="width:471pt;height:.75pt;mso-position-horizontal-relative:char;mso-position-vertical-relative:line" coordorigin="0,0" coordsize="9420,15">
            <v:rect style="position:absolute;left:0;top:0;width:9420;height:15" filled="true" fillcolor="#4471c4" stroked="false">
              <v:fill type="solid"/>
            </v:rect>
          </v:group>
        </w:pict>
      </w:r>
      <w:r>
        <w:rPr>
          <w:sz w:val="2"/>
        </w:rPr>
      </w:r>
    </w:p>
    <w:p>
      <w:pPr>
        <w:spacing w:line="465" w:lineRule="auto" w:before="212"/>
        <w:ind w:left="2825" w:right="2843" w:firstLine="2"/>
        <w:jc w:val="center"/>
        <w:rPr>
          <w:b/>
          <w:sz w:val="40"/>
        </w:rPr>
      </w:pPr>
      <w:r>
        <w:rPr/>
        <w:drawing>
          <wp:anchor distT="0" distB="0" distL="0" distR="0" allowOverlap="1" layoutInCell="1" locked="0" behindDoc="0" simplePos="0" relativeHeight="2">
            <wp:simplePos x="0" y="0"/>
            <wp:positionH relativeFrom="page">
              <wp:posOffset>3505200</wp:posOffset>
            </wp:positionH>
            <wp:positionV relativeFrom="paragraph">
              <wp:posOffset>1866770</wp:posOffset>
            </wp:positionV>
            <wp:extent cx="746396" cy="471011"/>
            <wp:effectExtent l="0" t="0" r="0" b="0"/>
            <wp:wrapTopAndBottom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396" cy="471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15"/>
          <w:sz w:val="40"/>
        </w:rPr>
        <w:t>MODUL AR 3 MPEI</w:t>
      </w:r>
      <w:r>
        <w:rPr>
          <w:b/>
          <w:spacing w:val="-35"/>
          <w:w w:val="115"/>
          <w:sz w:val="40"/>
        </w:rPr>
        <w:t> </w:t>
      </w:r>
      <w:r>
        <w:rPr>
          <w:b/>
          <w:w w:val="115"/>
          <w:sz w:val="40"/>
        </w:rPr>
        <w:t>PERTANIAN 2022</w:t>
      </w:r>
    </w:p>
    <w:p>
      <w:pPr>
        <w:spacing w:after="0" w:line="465" w:lineRule="auto"/>
        <w:jc w:val="center"/>
        <w:rPr>
          <w:sz w:val="40"/>
        </w:rPr>
        <w:sectPr>
          <w:type w:val="continuous"/>
          <w:pgSz w:w="12240" w:h="15840"/>
          <w:pgMar w:top="1500" w:bottom="280" w:left="1340" w:right="1320"/>
        </w:sectPr>
      </w:pPr>
    </w:p>
    <w:p>
      <w:pPr>
        <w:pStyle w:val="BodyText"/>
        <w:spacing w:before="80"/>
        <w:ind w:left="3380" w:right="3404"/>
        <w:jc w:val="center"/>
      </w:pPr>
      <w:r>
        <w:rPr/>
        <w:t>PERATURAN PEMARKAHAN</w:t>
      </w:r>
    </w:p>
    <w:p>
      <w:pPr>
        <w:pStyle w:val="BodyText"/>
        <w:spacing w:before="195"/>
        <w:ind w:left="100"/>
      </w:pPr>
      <w:r>
        <w:rPr/>
        <w:t>BAHAGIAN A</w:t>
      </w:r>
    </w:p>
    <w:p>
      <w:pPr>
        <w:spacing w:line="240" w:lineRule="auto" w:before="11" w:after="0"/>
        <w:rPr>
          <w:b/>
          <w:sz w:val="16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1"/>
        <w:gridCol w:w="6693"/>
        <w:gridCol w:w="1599"/>
      </w:tblGrid>
      <w:tr>
        <w:trPr>
          <w:trHeight w:val="527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86" w:right="7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  <w:p>
            <w:pPr>
              <w:pStyle w:val="TableParagraph"/>
              <w:spacing w:before="34"/>
              <w:ind w:left="86" w:right="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SOALAN</w:t>
            </w:r>
          </w:p>
        </w:tc>
        <w:tc>
          <w:tcPr>
            <w:tcW w:w="6693" w:type="dxa"/>
          </w:tcPr>
          <w:p>
            <w:pPr>
              <w:pStyle w:val="TableParagraph"/>
              <w:spacing w:before="131"/>
              <w:ind w:left="1965"/>
              <w:rPr>
                <w:b/>
                <w:sz w:val="20"/>
              </w:rPr>
            </w:pPr>
            <w:r>
              <w:rPr>
                <w:b/>
                <w:sz w:val="20"/>
              </w:rPr>
              <w:t>PERATURAN PEMARKAHAN</w:t>
            </w:r>
          </w:p>
        </w:tc>
        <w:tc>
          <w:tcPr>
            <w:tcW w:w="1599" w:type="dxa"/>
          </w:tcPr>
          <w:p>
            <w:pPr>
              <w:pStyle w:val="TableParagraph"/>
              <w:spacing w:before="131"/>
              <w:ind w:left="136" w:right="1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MARKAH</w:t>
            </w:r>
          </w:p>
        </w:tc>
      </w:tr>
      <w:tr>
        <w:trPr>
          <w:trHeight w:val="793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86" w:right="80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6693" w:type="dxa"/>
          </w:tcPr>
          <w:p>
            <w:pPr>
              <w:pStyle w:val="TableParagraph"/>
              <w:spacing w:line="278" w:lineRule="auto"/>
              <w:ind w:left="107" w:right="5177"/>
              <w:rPr>
                <w:sz w:val="20"/>
              </w:rPr>
            </w:pPr>
            <w:r>
              <w:rPr>
                <w:sz w:val="20"/>
              </w:rPr>
              <w:t>A : Tanah Pasir B : Tanah Liat</w:t>
            </w:r>
          </w:p>
        </w:tc>
        <w:tc>
          <w:tcPr>
            <w:tcW w:w="1599" w:type="dxa"/>
          </w:tcPr>
          <w:p>
            <w:pPr>
              <w:pStyle w:val="TableParagraph"/>
              <w:spacing w:line="229" w:lineRule="exact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</w:t>
            </w:r>
          </w:p>
          <w:p>
            <w:pPr>
              <w:pStyle w:val="TableParagraph"/>
              <w:spacing w:before="36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</w:t>
            </w:r>
          </w:p>
        </w:tc>
      </w:tr>
      <w:tr>
        <w:trPr>
          <w:trHeight w:val="793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693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827" w:val="left" w:leader="none"/>
                <w:tab w:pos="828" w:val="left" w:leader="none"/>
              </w:tabs>
              <w:spacing w:line="229" w:lineRule="exact" w:before="0" w:after="0"/>
              <w:ind w:left="827" w:right="0" w:hanging="462"/>
              <w:jc w:val="left"/>
              <w:rPr>
                <w:sz w:val="20"/>
              </w:rPr>
            </w:pPr>
            <w:r>
              <w:rPr>
                <w:sz w:val="20"/>
              </w:rPr>
              <w:t>Lembapkan 50 gm tanah dengan air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secukupnya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27" w:val="left" w:leader="none"/>
                <w:tab w:pos="828" w:val="left" w:leader="none"/>
              </w:tabs>
              <w:spacing w:line="240" w:lineRule="auto" w:before="34" w:after="0"/>
              <w:ind w:left="827" w:right="0" w:hanging="505"/>
              <w:jc w:val="left"/>
              <w:rPr>
                <w:sz w:val="20"/>
              </w:rPr>
            </w:pPr>
            <w:r>
              <w:rPr>
                <w:sz w:val="20"/>
              </w:rPr>
              <w:t>Pemerhatian hasil tekstur tanah yang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dibentuk</w:t>
            </w:r>
          </w:p>
        </w:tc>
        <w:tc>
          <w:tcPr>
            <w:tcW w:w="1599" w:type="dxa"/>
          </w:tcPr>
          <w:p>
            <w:pPr>
              <w:pStyle w:val="TableParagraph"/>
              <w:spacing w:line="229" w:lineRule="exact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</w:t>
            </w:r>
          </w:p>
          <w:p>
            <w:pPr>
              <w:pStyle w:val="TableParagraph"/>
              <w:spacing w:before="34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</w:t>
            </w:r>
          </w:p>
        </w:tc>
      </w:tr>
      <w:tr>
        <w:trPr>
          <w:trHeight w:val="2381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693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3 (a)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27" w:val="left" w:leader="none"/>
                <w:tab w:pos="828" w:val="left" w:leader="none"/>
              </w:tabs>
              <w:spacing w:line="240" w:lineRule="auto" w:before="34" w:after="0"/>
              <w:ind w:left="82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Penggabungan struktur tanah yang berbeza-beza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27" w:val="left" w:leader="none"/>
                <w:tab w:pos="828" w:val="left" w:leader="none"/>
              </w:tabs>
              <w:spacing w:line="240" w:lineRule="auto" w:before="34" w:after="0"/>
              <w:ind w:left="82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Amalan pembajakan/pemugaran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tanah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27" w:val="left" w:leader="none"/>
                <w:tab w:pos="828" w:val="left" w:leader="none"/>
              </w:tabs>
              <w:spacing w:line="276" w:lineRule="auto" w:before="37" w:after="0"/>
              <w:ind w:left="107" w:right="3341" w:firstLine="360"/>
              <w:jc w:val="left"/>
              <w:rPr>
                <w:sz w:val="20"/>
              </w:rPr>
            </w:pPr>
            <w:r>
              <w:rPr>
                <w:sz w:val="20"/>
              </w:rPr>
              <w:t>Penambahan bahan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organik 3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(b)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27" w:val="left" w:leader="none"/>
                <w:tab w:pos="828" w:val="left" w:leader="none"/>
              </w:tabs>
              <w:spacing w:line="229" w:lineRule="exact" w:before="0" w:after="0"/>
              <w:ind w:left="82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Mencegah hakisan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tanah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27" w:val="left" w:leader="none"/>
                <w:tab w:pos="828" w:val="left" w:leader="none"/>
              </w:tabs>
              <w:spacing w:line="240" w:lineRule="auto" w:before="34" w:after="0"/>
              <w:ind w:left="82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Air berlebihan mudah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dialirkan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27" w:val="left" w:leader="none"/>
                <w:tab w:pos="828" w:val="left" w:leader="none"/>
              </w:tabs>
              <w:spacing w:line="240" w:lineRule="auto" w:before="34" w:after="0"/>
              <w:ind w:left="82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Mengekalkan daya pegangan air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tanah</w:t>
            </w:r>
          </w:p>
        </w:tc>
        <w:tc>
          <w:tcPr>
            <w:tcW w:w="1599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796" w:val="left" w:leader="none"/>
              </w:tabs>
              <w:spacing w:line="240" w:lineRule="auto" w:before="0" w:after="0"/>
              <w:ind w:left="795" w:right="0" w:hanging="7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8"/>
              </w:rPr>
            </w:pP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796" w:val="left" w:leader="none"/>
              </w:tabs>
              <w:spacing w:line="240" w:lineRule="auto" w:before="0" w:after="0"/>
              <w:ind w:left="795" w:right="0" w:hanging="7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  <w:r>
              <w:rPr>
                <w:sz w:val="20"/>
              </w:rPr>
            </w:r>
          </w:p>
        </w:tc>
      </w:tr>
      <w:tr>
        <w:trPr>
          <w:trHeight w:val="527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6693" w:type="dxa"/>
          </w:tcPr>
          <w:p>
            <w:pPr>
              <w:pStyle w:val="TableParagraph"/>
              <w:tabs>
                <w:tab w:pos="467" w:val="left" w:leader="none"/>
              </w:tabs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-</w:t>
              <w:tab/>
            </w:r>
            <w:r>
              <w:rPr>
                <w:color w:val="FF0000"/>
                <w:sz w:val="20"/>
              </w:rPr>
              <w:t>4</w:t>
            </w:r>
            <w:r>
              <w:rPr>
                <w:sz w:val="20"/>
              </w:rPr>
              <w:t>, 5, </w:t>
            </w:r>
            <w:r>
              <w:rPr>
                <w:color w:val="FF0000"/>
                <w:sz w:val="20"/>
              </w:rPr>
              <w:t>3</w:t>
            </w:r>
            <w:r>
              <w:rPr>
                <w:sz w:val="20"/>
              </w:rPr>
              <w:t>, 1, </w:t>
            </w:r>
            <w:r>
              <w:rPr>
                <w:color w:val="FF0000"/>
                <w:sz w:val="20"/>
              </w:rPr>
              <w:t>2</w:t>
            </w:r>
          </w:p>
        </w:tc>
        <w:tc>
          <w:tcPr>
            <w:tcW w:w="1599" w:type="dxa"/>
          </w:tcPr>
          <w:p>
            <w:pPr>
              <w:pStyle w:val="TableParagraph"/>
              <w:spacing w:line="229" w:lineRule="exact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3 m</w:t>
            </w:r>
          </w:p>
        </w:tc>
      </w:tr>
      <w:tr>
        <w:trPr>
          <w:trHeight w:val="3532" w:hRule="atLeast"/>
        </w:trPr>
        <w:tc>
          <w:tcPr>
            <w:tcW w:w="1061" w:type="dxa"/>
          </w:tcPr>
          <w:p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6693" w:type="dxa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467" w:val="left" w:leader="none"/>
                <w:tab w:pos="468" w:val="left" w:leader="none"/>
              </w:tabs>
              <w:spacing w:line="240" w:lineRule="auto" w:before="2" w:after="0"/>
              <w:ind w:left="46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Baja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Organik</w:t>
            </w:r>
          </w:p>
          <w:p>
            <w:pPr>
              <w:pStyle w:val="TableParagraph"/>
              <w:numPr>
                <w:ilvl w:val="1"/>
                <w:numId w:val="4"/>
              </w:numPr>
              <w:tabs>
                <w:tab w:pos="827" w:val="left" w:leader="none"/>
                <w:tab w:pos="828" w:val="left" w:leader="none"/>
              </w:tabs>
              <w:spacing w:line="240" w:lineRule="auto" w:before="34" w:after="0"/>
              <w:ind w:left="82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Tinja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haiwan</w:t>
            </w:r>
          </w:p>
          <w:p>
            <w:pPr>
              <w:pStyle w:val="TableParagraph"/>
              <w:numPr>
                <w:ilvl w:val="1"/>
                <w:numId w:val="4"/>
              </w:numPr>
              <w:tabs>
                <w:tab w:pos="827" w:val="left" w:leader="none"/>
                <w:tab w:pos="828" w:val="left" w:leader="none"/>
              </w:tabs>
              <w:spacing w:line="268" w:lineRule="auto" w:before="34" w:after="0"/>
              <w:ind w:left="827" w:right="322" w:hanging="360"/>
              <w:jc w:val="left"/>
              <w:rPr>
                <w:sz w:val="20"/>
              </w:rPr>
            </w:pPr>
            <w:r>
              <w:rPr>
                <w:sz w:val="20"/>
              </w:rPr>
              <w:t>Sisa kilang – sisa ladang, sisa ternakan seperti batang</w:t>
            </w:r>
            <w:r>
              <w:rPr>
                <w:spacing w:val="-38"/>
                <w:sz w:val="20"/>
              </w:rPr>
              <w:t> </w:t>
            </w:r>
            <w:r>
              <w:rPr>
                <w:sz w:val="20"/>
              </w:rPr>
              <w:t>jagung, sayuran rosak, rumput yang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dipotong</w:t>
            </w:r>
          </w:p>
          <w:p>
            <w:pPr>
              <w:pStyle w:val="TableParagraph"/>
              <w:numPr>
                <w:ilvl w:val="1"/>
                <w:numId w:val="4"/>
              </w:numPr>
              <w:tabs>
                <w:tab w:pos="827" w:val="left" w:leader="none"/>
                <w:tab w:pos="828" w:val="left" w:leader="none"/>
              </w:tabs>
              <w:spacing w:line="240" w:lineRule="auto" w:before="11" w:after="0"/>
              <w:ind w:left="82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Sisa kilang – tandan kelapa sawit, hampas isi rong, sekam</w:t>
            </w:r>
            <w:r>
              <w:rPr>
                <w:spacing w:val="-35"/>
                <w:sz w:val="20"/>
              </w:rPr>
              <w:t> </w:t>
            </w:r>
            <w:r>
              <w:rPr>
                <w:sz w:val="20"/>
              </w:rPr>
              <w:t>padi</w:t>
            </w:r>
          </w:p>
          <w:p>
            <w:pPr>
              <w:pStyle w:val="TableParagraph"/>
              <w:spacing w:before="8"/>
              <w:rPr>
                <w:b/>
                <w:sz w:val="25"/>
              </w:rPr>
            </w:pP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467" w:val="left" w:leader="none"/>
                <w:tab w:pos="468" w:val="left" w:leader="none"/>
              </w:tabs>
              <w:spacing w:line="240" w:lineRule="auto" w:before="1" w:after="0"/>
              <w:ind w:left="46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Baja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Kimia</w:t>
            </w:r>
          </w:p>
          <w:p>
            <w:pPr>
              <w:pStyle w:val="TableParagraph"/>
              <w:numPr>
                <w:ilvl w:val="1"/>
                <w:numId w:val="4"/>
              </w:numPr>
              <w:tabs>
                <w:tab w:pos="827" w:val="left" w:leader="none"/>
                <w:tab w:pos="828" w:val="left" w:leader="none"/>
              </w:tabs>
              <w:spacing w:line="240" w:lineRule="auto" w:before="35" w:after="0"/>
              <w:ind w:left="82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Baja tunggal (Urea, CIRP, Muriate of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Potash)</w:t>
            </w:r>
          </w:p>
          <w:p>
            <w:pPr>
              <w:pStyle w:val="TableParagraph"/>
              <w:numPr>
                <w:ilvl w:val="1"/>
                <w:numId w:val="4"/>
              </w:numPr>
              <w:tabs>
                <w:tab w:pos="827" w:val="left" w:leader="none"/>
                <w:tab w:pos="828" w:val="left" w:leader="none"/>
              </w:tabs>
              <w:spacing w:line="240" w:lineRule="auto" w:before="33" w:after="0"/>
              <w:ind w:left="82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Baja sebatian (NPK Hijau, NPK Biru)</w:t>
            </w:r>
          </w:p>
          <w:p>
            <w:pPr>
              <w:pStyle w:val="TableParagraph"/>
              <w:numPr>
                <w:ilvl w:val="1"/>
                <w:numId w:val="4"/>
              </w:numPr>
              <w:tabs>
                <w:tab w:pos="827" w:val="left" w:leader="none"/>
                <w:tab w:pos="828" w:val="left" w:leader="none"/>
              </w:tabs>
              <w:spacing w:line="240" w:lineRule="auto" w:before="31" w:after="0"/>
              <w:ind w:left="82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Baja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campuran</w:t>
            </w:r>
          </w:p>
          <w:p>
            <w:pPr>
              <w:pStyle w:val="TableParagraph"/>
              <w:numPr>
                <w:ilvl w:val="1"/>
                <w:numId w:val="4"/>
              </w:numPr>
              <w:tabs>
                <w:tab w:pos="827" w:val="left" w:leader="none"/>
                <w:tab w:pos="828" w:val="left" w:leader="none"/>
              </w:tabs>
              <w:spacing w:line="240" w:lineRule="auto" w:before="33" w:after="0"/>
              <w:ind w:left="82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Baja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lengkap</w:t>
            </w:r>
          </w:p>
          <w:p>
            <w:pPr>
              <w:pStyle w:val="TableParagraph"/>
              <w:spacing w:before="33"/>
              <w:ind w:left="107"/>
              <w:rPr>
                <w:sz w:val="20"/>
              </w:rPr>
            </w:pPr>
            <w:r>
              <w:rPr>
                <w:sz w:val="20"/>
              </w:rPr>
              <w:t>*Nama baja diterima</w:t>
            </w:r>
          </w:p>
        </w:tc>
        <w:tc>
          <w:tcPr>
            <w:tcW w:w="1599" w:type="dxa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rPr>
                <w:b/>
                <w:sz w:val="24"/>
              </w:rPr>
            </w:pPr>
          </w:p>
          <w:p>
            <w:pPr>
              <w:pStyle w:val="TableParagraph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</w:t>
            </w: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9"/>
              </w:rPr>
            </w:pPr>
          </w:p>
          <w:p>
            <w:pPr>
              <w:pStyle w:val="TableParagraph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</w:t>
            </w:r>
          </w:p>
        </w:tc>
      </w:tr>
      <w:tr>
        <w:trPr>
          <w:trHeight w:val="1058" w:hRule="atLeast"/>
        </w:trPr>
        <w:tc>
          <w:tcPr>
            <w:tcW w:w="1061" w:type="dxa"/>
          </w:tcPr>
          <w:p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6693" w:type="dxa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467" w:val="left" w:leader="none"/>
                <w:tab w:pos="468" w:val="left" w:leader="none"/>
              </w:tabs>
              <w:spacing w:line="240" w:lineRule="auto" w:before="2" w:after="0"/>
              <w:ind w:left="46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Mencederakan tisu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tanaman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67" w:val="left" w:leader="none"/>
                <w:tab w:pos="468" w:val="left" w:leader="none"/>
              </w:tabs>
              <w:spacing w:line="240" w:lineRule="auto" w:before="34" w:after="0"/>
              <w:ind w:left="46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Meningkatkan kos produktiviti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ladang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67" w:val="left" w:leader="none"/>
                <w:tab w:pos="468" w:val="left" w:leader="none"/>
              </w:tabs>
              <w:spacing w:line="240" w:lineRule="auto" w:before="34" w:after="0"/>
              <w:ind w:left="46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Meningkatkan keasidan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tanah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67" w:val="left" w:leader="none"/>
                <w:tab w:pos="468" w:val="left" w:leader="none"/>
              </w:tabs>
              <w:spacing w:line="240" w:lineRule="auto" w:before="34" w:after="0"/>
              <w:ind w:left="46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Mencemarkan air dan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tanah</w:t>
            </w:r>
          </w:p>
        </w:tc>
        <w:tc>
          <w:tcPr>
            <w:tcW w:w="1599" w:type="dxa"/>
          </w:tcPr>
          <w:p>
            <w:pPr>
              <w:pStyle w:val="TableParagraph"/>
              <w:spacing w:before="2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2 m</w:t>
            </w:r>
          </w:p>
        </w:tc>
      </w:tr>
      <w:tr>
        <w:trPr>
          <w:trHeight w:val="794" w:hRule="atLeast"/>
        </w:trPr>
        <w:tc>
          <w:tcPr>
            <w:tcW w:w="1061" w:type="dxa"/>
          </w:tcPr>
          <w:p>
            <w:pPr>
              <w:pStyle w:val="TableParagraph"/>
              <w:spacing w:before="2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6693" w:type="dxa"/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262" w:val="left" w:leader="none"/>
              </w:tabs>
              <w:spacing w:line="240" w:lineRule="auto" w:before="2" w:after="0"/>
              <w:ind w:left="261" w:right="0" w:hanging="155"/>
              <w:jc w:val="left"/>
              <w:rPr>
                <w:sz w:val="20"/>
              </w:rPr>
            </w:pPr>
            <w:r>
              <w:rPr>
                <w:sz w:val="20"/>
              </w:rPr>
              <w:t>sarap tebal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305" w:val="left" w:leader="none"/>
              </w:tabs>
              <w:spacing w:line="240" w:lineRule="auto" w:before="34" w:after="0"/>
              <w:ind w:left="304" w:right="0" w:hanging="198"/>
              <w:jc w:val="left"/>
              <w:rPr>
                <w:sz w:val="20"/>
              </w:rPr>
            </w:pPr>
            <w:r>
              <w:rPr>
                <w:sz w:val="20"/>
              </w:rPr>
              <w:t>sangkar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351" w:val="left" w:leader="none"/>
              </w:tabs>
              <w:spacing w:line="240" w:lineRule="auto" w:before="34" w:after="0"/>
              <w:ind w:left="350" w:right="0" w:hanging="244"/>
              <w:jc w:val="left"/>
              <w:rPr>
                <w:sz w:val="20"/>
              </w:rPr>
            </w:pPr>
            <w:r>
              <w:rPr>
                <w:sz w:val="20"/>
              </w:rPr>
              <w:t>reban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tertutup</w:t>
            </w:r>
          </w:p>
        </w:tc>
        <w:tc>
          <w:tcPr>
            <w:tcW w:w="1599" w:type="dxa"/>
          </w:tcPr>
          <w:p>
            <w:pPr>
              <w:pStyle w:val="TableParagraph"/>
              <w:spacing w:before="2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</w:t>
            </w:r>
          </w:p>
          <w:p>
            <w:pPr>
              <w:pStyle w:val="TableParagraph"/>
              <w:spacing w:before="34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</w:t>
            </w:r>
          </w:p>
          <w:p>
            <w:pPr>
              <w:pStyle w:val="TableParagraph"/>
              <w:spacing w:before="34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</w:t>
            </w:r>
          </w:p>
        </w:tc>
      </w:tr>
      <w:tr>
        <w:trPr>
          <w:trHeight w:val="1588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6693" w:type="dxa"/>
          </w:tcPr>
          <w:p>
            <w:pPr>
              <w:pStyle w:val="TableParagraph"/>
              <w:numPr>
                <w:ilvl w:val="0"/>
                <w:numId w:val="7"/>
              </w:numPr>
              <w:tabs>
                <w:tab w:pos="262" w:val="left" w:leader="none"/>
              </w:tabs>
              <w:spacing w:line="229" w:lineRule="exact" w:before="0" w:after="0"/>
              <w:ind w:left="261" w:right="0" w:hanging="155"/>
              <w:jc w:val="left"/>
              <w:rPr>
                <w:sz w:val="20"/>
              </w:rPr>
            </w:pPr>
            <w:r>
              <w:rPr>
                <w:sz w:val="20"/>
              </w:rPr>
              <w:t>alat pemanas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307" w:val="left" w:leader="none"/>
              </w:tabs>
              <w:spacing w:line="240" w:lineRule="auto" w:before="34" w:after="0"/>
              <w:ind w:left="306" w:right="0" w:hanging="200"/>
              <w:jc w:val="left"/>
              <w:rPr>
                <w:sz w:val="20"/>
              </w:rPr>
            </w:pPr>
            <w:r>
              <w:rPr>
                <w:sz w:val="20"/>
              </w:rPr>
              <w:t>pad penyejuk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351" w:val="left" w:leader="none"/>
              </w:tabs>
              <w:spacing w:line="240" w:lineRule="auto" w:before="36" w:after="0"/>
              <w:ind w:left="350" w:right="0" w:hanging="244"/>
              <w:jc w:val="left"/>
              <w:rPr>
                <w:sz w:val="20"/>
              </w:rPr>
            </w:pPr>
            <w:r>
              <w:rPr>
                <w:sz w:val="20"/>
              </w:rPr>
              <w:t>Bidai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362" w:val="left" w:leader="none"/>
              </w:tabs>
              <w:spacing w:line="240" w:lineRule="auto" w:before="34" w:after="0"/>
              <w:ind w:left="361" w:right="0" w:hanging="255"/>
              <w:jc w:val="left"/>
              <w:rPr>
                <w:sz w:val="20"/>
              </w:rPr>
            </w:pPr>
            <w:r>
              <w:rPr>
                <w:sz w:val="20"/>
              </w:rPr>
              <w:t>Semburan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kabus</w:t>
            </w:r>
          </w:p>
        </w:tc>
        <w:tc>
          <w:tcPr>
            <w:tcW w:w="1599" w:type="dxa"/>
          </w:tcPr>
          <w:p>
            <w:pPr>
              <w:pStyle w:val="TableParagraph"/>
              <w:spacing w:line="229" w:lineRule="exact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2 m</w:t>
            </w:r>
          </w:p>
        </w:tc>
      </w:tr>
    </w:tbl>
    <w:p>
      <w:pPr>
        <w:spacing w:after="0" w:line="229" w:lineRule="exact"/>
        <w:jc w:val="center"/>
        <w:rPr>
          <w:sz w:val="20"/>
        </w:rPr>
        <w:sectPr>
          <w:pgSz w:w="12240" w:h="15840"/>
          <w:pgMar w:top="1360" w:bottom="280" w:left="1340" w:right="1320"/>
        </w:sect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1"/>
        <w:gridCol w:w="6693"/>
        <w:gridCol w:w="1599"/>
      </w:tblGrid>
      <w:tr>
        <w:trPr>
          <w:trHeight w:val="1058" w:hRule="atLeast"/>
        </w:trPr>
        <w:tc>
          <w:tcPr>
            <w:tcW w:w="1061" w:type="dxa"/>
          </w:tcPr>
          <w:p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6693" w:type="dxa"/>
          </w:tcPr>
          <w:p>
            <w:pPr>
              <w:pStyle w:val="TableParagraph"/>
              <w:numPr>
                <w:ilvl w:val="0"/>
                <w:numId w:val="8"/>
              </w:numPr>
              <w:tabs>
                <w:tab w:pos="262" w:val="left" w:leader="none"/>
              </w:tabs>
              <w:spacing w:line="240" w:lineRule="auto" w:before="0" w:after="0"/>
              <w:ind w:left="261" w:right="0" w:hanging="155"/>
              <w:jc w:val="left"/>
              <w:rPr>
                <w:sz w:val="20"/>
              </w:rPr>
            </w:pPr>
            <w:r>
              <w:rPr>
                <w:sz w:val="20"/>
              </w:rPr>
              <w:t>Tumbesaran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ternakan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307" w:val="left" w:leader="none"/>
              </w:tabs>
              <w:spacing w:line="240" w:lineRule="auto" w:before="34" w:after="0"/>
              <w:ind w:left="306" w:right="0" w:hanging="200"/>
              <w:jc w:val="left"/>
              <w:rPr>
                <w:sz w:val="20"/>
              </w:rPr>
            </w:pPr>
            <w:r>
              <w:rPr>
                <w:sz w:val="20"/>
              </w:rPr>
              <w:t>Pembentukan cengkerang telur yang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berkualiti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350" w:val="left" w:leader="none"/>
              </w:tabs>
              <w:spacing w:line="240" w:lineRule="auto" w:before="36" w:after="0"/>
              <w:ind w:left="349" w:right="0" w:hanging="243"/>
              <w:jc w:val="left"/>
              <w:rPr>
                <w:sz w:val="20"/>
              </w:rPr>
            </w:pPr>
            <w:r>
              <w:rPr>
                <w:sz w:val="20"/>
              </w:rPr>
              <w:t>Pembentukan fungsi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badan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362" w:val="left" w:leader="none"/>
              </w:tabs>
              <w:spacing w:line="240" w:lineRule="auto" w:before="34" w:after="0"/>
              <w:ind w:left="361" w:right="0" w:hanging="255"/>
              <w:jc w:val="left"/>
              <w:rPr>
                <w:sz w:val="20"/>
              </w:rPr>
            </w:pPr>
            <w:r>
              <w:rPr>
                <w:sz w:val="20"/>
              </w:rPr>
              <w:t>Pembentukan tulang dan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paruh</w:t>
            </w:r>
          </w:p>
        </w:tc>
        <w:tc>
          <w:tcPr>
            <w:tcW w:w="1599" w:type="dxa"/>
          </w:tcPr>
          <w:p>
            <w:pPr>
              <w:pStyle w:val="TableParagraph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2 m</w:t>
            </w:r>
          </w:p>
        </w:tc>
      </w:tr>
      <w:tr>
        <w:trPr>
          <w:trHeight w:val="529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84" w:right="80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6693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X :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Perbelanjaan</w:t>
            </w:r>
          </w:p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Y : Kuantiti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hasil</w:t>
            </w:r>
          </w:p>
        </w:tc>
        <w:tc>
          <w:tcPr>
            <w:tcW w:w="1599" w:type="dxa"/>
          </w:tcPr>
          <w:p>
            <w:pPr>
              <w:pStyle w:val="TableParagraph"/>
              <w:spacing w:line="229" w:lineRule="exact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</w:t>
            </w:r>
          </w:p>
          <w:p>
            <w:pPr>
              <w:pStyle w:val="TableParagraph"/>
              <w:spacing w:before="34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</w:t>
            </w:r>
          </w:p>
        </w:tc>
      </w:tr>
      <w:tr>
        <w:trPr>
          <w:trHeight w:val="2198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84" w:right="80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6693" w:type="dxa"/>
          </w:tcPr>
          <w:p>
            <w:pPr>
              <w:pStyle w:val="TableParagraph"/>
              <w:spacing w:before="3"/>
              <w:rPr>
                <w:b/>
                <w:sz w:val="3"/>
              </w:rPr>
            </w:pPr>
          </w:p>
          <w:p>
            <w:pPr>
              <w:pStyle w:val="TableParagraph"/>
              <w:ind w:left="28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2593936" cy="1294256"/>
                  <wp:effectExtent l="0" t="0" r="0" b="0"/>
                  <wp:docPr id="5" name="image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3936" cy="12942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599" w:type="dxa"/>
          </w:tcPr>
          <w:p>
            <w:pPr>
              <w:pStyle w:val="TableParagraph"/>
              <w:spacing w:before="10"/>
              <w:rPr>
                <w:b/>
                <w:sz w:val="22"/>
              </w:rPr>
            </w:pPr>
          </w:p>
          <w:p>
            <w:pPr>
              <w:pStyle w:val="TableParagraph"/>
              <w:spacing w:line="276" w:lineRule="auto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Lakaran – 1 m Label – 2 m</w:t>
            </w:r>
          </w:p>
          <w:p>
            <w:pPr>
              <w:pStyle w:val="TableParagraph"/>
              <w:spacing w:before="10"/>
              <w:rPr>
                <w:b/>
                <w:sz w:val="22"/>
              </w:rPr>
            </w:pPr>
          </w:p>
          <w:p>
            <w:pPr>
              <w:pStyle w:val="TableParagraph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Max : 3 m</w:t>
            </w:r>
          </w:p>
        </w:tc>
      </w:tr>
      <w:tr>
        <w:trPr>
          <w:trHeight w:val="793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84" w:right="80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6693" w:type="dxa"/>
          </w:tcPr>
          <w:p>
            <w:pPr>
              <w:pStyle w:val="TableParagraph"/>
              <w:spacing w:line="278" w:lineRule="auto"/>
              <w:ind w:left="107" w:right="330"/>
              <w:rPr>
                <w:sz w:val="20"/>
              </w:rPr>
            </w:pPr>
            <w:r>
              <w:rPr>
                <w:sz w:val="20"/>
              </w:rPr>
              <w:t>a) Semakin banyak air dan garam mineral yang diserap menyebabkan semakin tinggi kadar fotosintesis berlaku.</w:t>
            </w:r>
          </w:p>
        </w:tc>
        <w:tc>
          <w:tcPr>
            <w:tcW w:w="1599" w:type="dxa"/>
          </w:tcPr>
          <w:p>
            <w:pPr>
              <w:pStyle w:val="TableParagraph"/>
              <w:spacing w:line="229" w:lineRule="exact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2 m</w:t>
            </w:r>
          </w:p>
        </w:tc>
      </w:tr>
      <w:tr>
        <w:trPr>
          <w:trHeight w:val="1322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84" w:right="80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6693" w:type="dxa"/>
          </w:tcPr>
          <w:p>
            <w:pPr>
              <w:pStyle w:val="TableParagraph"/>
              <w:numPr>
                <w:ilvl w:val="0"/>
                <w:numId w:val="9"/>
              </w:numPr>
              <w:tabs>
                <w:tab w:pos="374" w:val="left" w:leader="none"/>
              </w:tabs>
              <w:spacing w:line="229" w:lineRule="exact" w:before="0" w:after="0"/>
              <w:ind w:left="373" w:right="0" w:hanging="267"/>
              <w:jc w:val="left"/>
              <w:rPr>
                <w:sz w:val="20"/>
              </w:rPr>
            </w:pPr>
            <w:r>
              <w:rPr>
                <w:sz w:val="20"/>
              </w:rPr>
              <w:t>Mengurangkan hasil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tanaman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62" w:val="left" w:leader="none"/>
              </w:tabs>
              <w:spacing w:line="240" w:lineRule="auto" w:before="34" w:after="0"/>
              <w:ind w:left="361" w:right="0" w:hanging="255"/>
              <w:jc w:val="left"/>
              <w:rPr>
                <w:sz w:val="20"/>
              </w:rPr>
            </w:pPr>
            <w:r>
              <w:rPr>
                <w:sz w:val="20"/>
              </w:rPr>
              <w:t>Bentuk bunga tidak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normal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50" w:val="left" w:leader="none"/>
              </w:tabs>
              <w:spacing w:line="240" w:lineRule="auto" w:before="34" w:after="0"/>
              <w:ind w:left="349" w:right="0" w:hanging="243"/>
              <w:jc w:val="left"/>
              <w:rPr>
                <w:sz w:val="20"/>
              </w:rPr>
            </w:pPr>
            <w:r>
              <w:rPr>
                <w:sz w:val="20"/>
              </w:rPr>
              <w:t>Buah tidak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sempurna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62" w:val="left" w:leader="none"/>
              </w:tabs>
              <w:spacing w:line="240" w:lineRule="auto" w:before="36" w:after="0"/>
              <w:ind w:left="361" w:right="0" w:hanging="255"/>
              <w:jc w:val="left"/>
              <w:rPr>
                <w:sz w:val="20"/>
              </w:rPr>
            </w:pPr>
            <w:r>
              <w:rPr>
                <w:sz w:val="20"/>
              </w:rPr>
              <w:t>Kadar fotosintesis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lambat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19" w:val="left" w:leader="none"/>
              </w:tabs>
              <w:spacing w:line="240" w:lineRule="auto" w:before="34" w:after="0"/>
              <w:ind w:left="318" w:right="0" w:hanging="212"/>
              <w:jc w:val="left"/>
              <w:rPr>
                <w:sz w:val="20"/>
              </w:rPr>
            </w:pPr>
            <w:r>
              <w:rPr>
                <w:sz w:val="20"/>
              </w:rPr>
              <w:t>Pertumbuhan terbantut</w:t>
            </w:r>
          </w:p>
        </w:tc>
        <w:tc>
          <w:tcPr>
            <w:tcW w:w="1599" w:type="dxa"/>
          </w:tcPr>
          <w:p>
            <w:pPr>
              <w:pStyle w:val="TableParagraph"/>
              <w:spacing w:line="229" w:lineRule="exact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2 m</w:t>
            </w:r>
          </w:p>
        </w:tc>
      </w:tr>
      <w:tr>
        <w:trPr>
          <w:trHeight w:val="794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84" w:right="80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6693" w:type="dxa"/>
          </w:tcPr>
          <w:p>
            <w:pPr>
              <w:pStyle w:val="TableParagraph"/>
              <w:numPr>
                <w:ilvl w:val="0"/>
                <w:numId w:val="10"/>
              </w:numPr>
              <w:tabs>
                <w:tab w:pos="827" w:val="left" w:leader="none"/>
                <w:tab w:pos="828" w:val="left" w:leader="none"/>
              </w:tabs>
              <w:spacing w:line="229" w:lineRule="exact" w:before="0" w:after="0"/>
              <w:ind w:left="827" w:right="0" w:hanging="721"/>
              <w:jc w:val="left"/>
              <w:rPr>
                <w:sz w:val="20"/>
              </w:rPr>
            </w:pPr>
            <w:r>
              <w:rPr>
                <w:sz w:val="20"/>
              </w:rPr>
              <w:t>Jenis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buah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827" w:val="left" w:leader="none"/>
                <w:tab w:pos="828" w:val="left" w:leader="none"/>
              </w:tabs>
              <w:spacing w:line="240" w:lineRule="auto" w:before="34" w:after="0"/>
              <w:ind w:left="827" w:right="0" w:hanging="721"/>
              <w:jc w:val="left"/>
              <w:rPr>
                <w:sz w:val="20"/>
              </w:rPr>
            </w:pPr>
            <w:r>
              <w:rPr>
                <w:sz w:val="20"/>
              </w:rPr>
              <w:t>Jenis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umbisi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827" w:val="left" w:leader="none"/>
                <w:tab w:pos="828" w:val="left" w:leader="none"/>
              </w:tabs>
              <w:spacing w:line="240" w:lineRule="auto" w:before="37" w:after="0"/>
              <w:ind w:left="827" w:right="0" w:hanging="721"/>
              <w:jc w:val="left"/>
              <w:rPr>
                <w:sz w:val="20"/>
              </w:rPr>
            </w:pPr>
            <w:r>
              <w:rPr>
                <w:sz w:val="20"/>
              </w:rPr>
              <w:t>Jenis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kekacang</w:t>
            </w:r>
          </w:p>
        </w:tc>
        <w:tc>
          <w:tcPr>
            <w:tcW w:w="1599" w:type="dxa"/>
          </w:tcPr>
          <w:p>
            <w:pPr>
              <w:pStyle w:val="TableParagraph"/>
              <w:spacing w:line="229" w:lineRule="exact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2 m</w:t>
            </w:r>
          </w:p>
        </w:tc>
      </w:tr>
      <w:tr>
        <w:trPr>
          <w:trHeight w:val="2644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84" w:right="80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6693" w:type="dxa"/>
          </w:tcPr>
          <w:p>
            <w:pPr>
              <w:pStyle w:val="TableParagraph"/>
              <w:numPr>
                <w:ilvl w:val="0"/>
                <w:numId w:val="11"/>
              </w:numPr>
              <w:tabs>
                <w:tab w:pos="827" w:val="left" w:leader="none"/>
                <w:tab w:pos="828" w:val="left" w:leader="none"/>
              </w:tabs>
              <w:spacing w:line="276" w:lineRule="auto" w:before="0" w:after="0"/>
              <w:ind w:left="107" w:right="299" w:firstLine="0"/>
              <w:jc w:val="left"/>
              <w:rPr>
                <w:sz w:val="20"/>
              </w:rPr>
            </w:pPr>
            <w:r>
              <w:rPr>
                <w:sz w:val="20"/>
              </w:rPr>
              <w:t>Pokok utama : Getah / Kelapa sawit / Rambutan / Durian /</w:t>
            </w:r>
            <w:r>
              <w:rPr>
                <w:spacing w:val="-36"/>
                <w:sz w:val="20"/>
              </w:rPr>
              <w:t> </w:t>
            </w:r>
            <w:r>
              <w:rPr>
                <w:sz w:val="20"/>
              </w:rPr>
              <w:t>DLL jawapan munasabah diterima</w:t>
            </w:r>
          </w:p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Pokok sementara : Pisang / Serai / DLL jawapan munasabah diterima</w:t>
            </w: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827" w:val="left" w:leader="none"/>
                <w:tab w:pos="828" w:val="left" w:leader="none"/>
              </w:tabs>
              <w:spacing w:line="240" w:lineRule="auto" w:before="1" w:after="0"/>
              <w:ind w:left="827" w:right="0" w:hanging="721"/>
              <w:jc w:val="left"/>
              <w:rPr>
                <w:sz w:val="20"/>
              </w:rPr>
            </w:pPr>
            <w:r>
              <w:rPr>
                <w:sz w:val="20"/>
              </w:rPr>
              <w:t>Sistem Siku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Keluang</w:t>
            </w:r>
          </w:p>
          <w:p>
            <w:pPr>
              <w:pStyle w:val="TableParagraph"/>
              <w:spacing w:before="10"/>
              <w:rPr>
                <w:b/>
                <w:sz w:val="25"/>
              </w:rPr>
            </w:pP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827" w:val="left" w:leader="none"/>
                <w:tab w:pos="828" w:val="left" w:leader="none"/>
              </w:tabs>
              <w:spacing w:line="276" w:lineRule="auto" w:before="0" w:after="0"/>
              <w:ind w:left="107" w:right="823" w:firstLine="0"/>
              <w:jc w:val="left"/>
              <w:rPr>
                <w:sz w:val="20"/>
              </w:rPr>
            </w:pPr>
            <w:r>
              <w:rPr>
                <w:sz w:val="20"/>
              </w:rPr>
              <w:t>apabila pokok utama membesar, pokok sementara</w:t>
            </w:r>
            <w:r>
              <w:rPr>
                <w:spacing w:val="-32"/>
                <w:sz w:val="20"/>
              </w:rPr>
              <w:t> </w:t>
            </w:r>
            <w:r>
              <w:rPr>
                <w:sz w:val="20"/>
              </w:rPr>
              <w:t>boleh ditebang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827" w:val="left" w:leader="none"/>
                <w:tab w:pos="828" w:val="left" w:leader="none"/>
              </w:tabs>
              <w:spacing w:line="240" w:lineRule="auto" w:before="2" w:after="0"/>
              <w:ind w:left="827" w:right="0" w:hanging="721"/>
              <w:jc w:val="left"/>
              <w:rPr>
                <w:sz w:val="20"/>
              </w:rPr>
            </w:pPr>
            <w:r>
              <w:rPr>
                <w:sz w:val="20"/>
              </w:rPr>
              <w:t>Menggunakan kawasan secara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optimum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827" w:val="left" w:leader="none"/>
                <w:tab w:pos="828" w:val="left" w:leader="none"/>
              </w:tabs>
              <w:spacing w:line="240" w:lineRule="auto" w:before="34" w:after="0"/>
              <w:ind w:left="827" w:right="0" w:hanging="721"/>
              <w:jc w:val="left"/>
              <w:rPr>
                <w:sz w:val="20"/>
              </w:rPr>
            </w:pPr>
            <w:r>
              <w:rPr>
                <w:sz w:val="20"/>
              </w:rPr>
              <w:t>Menambakan pendapatan petani</w:t>
            </w:r>
          </w:p>
        </w:tc>
        <w:tc>
          <w:tcPr>
            <w:tcW w:w="1599" w:type="dxa"/>
          </w:tcPr>
          <w:p>
            <w:pPr>
              <w:pStyle w:val="TableParagraph"/>
              <w:spacing w:line="229" w:lineRule="exact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</w:t>
            </w:r>
          </w:p>
          <w:p>
            <w:pPr>
              <w:pStyle w:val="TableParagraph"/>
              <w:spacing w:before="10"/>
              <w:rPr>
                <w:b/>
                <w:sz w:val="25"/>
              </w:rPr>
            </w:pPr>
          </w:p>
          <w:p>
            <w:pPr>
              <w:pStyle w:val="TableParagraph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</w:t>
            </w: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</w:t>
            </w:r>
          </w:p>
          <w:p>
            <w:pPr>
              <w:pStyle w:val="TableParagraph"/>
              <w:spacing w:before="10"/>
              <w:rPr>
                <w:b/>
                <w:sz w:val="25"/>
              </w:rPr>
            </w:pPr>
          </w:p>
          <w:p>
            <w:pPr>
              <w:pStyle w:val="TableParagraph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</w:t>
            </w:r>
          </w:p>
        </w:tc>
      </w:tr>
      <w:tr>
        <w:trPr>
          <w:trHeight w:val="794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84" w:right="80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6693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P alur</w:t>
            </w:r>
          </w:p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Q. poket</w:t>
            </w:r>
          </w:p>
        </w:tc>
        <w:tc>
          <w:tcPr>
            <w:tcW w:w="1599" w:type="dxa"/>
          </w:tcPr>
          <w:p>
            <w:pPr>
              <w:pStyle w:val="TableParagraph"/>
              <w:spacing w:line="229" w:lineRule="exact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</w:t>
            </w:r>
          </w:p>
          <w:p>
            <w:pPr>
              <w:pStyle w:val="TableParagraph"/>
              <w:spacing w:before="34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</w:t>
            </w:r>
          </w:p>
        </w:tc>
      </w:tr>
      <w:tr>
        <w:trPr>
          <w:trHeight w:val="793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84" w:right="80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6693" w:type="dxa"/>
          </w:tcPr>
          <w:p>
            <w:pPr>
              <w:pStyle w:val="TableParagraph"/>
              <w:tabs>
                <w:tab w:pos="661" w:val="left" w:leader="none"/>
              </w:tabs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i)</w:t>
              <w:tab/>
              <w:t>Akta Kuarantin Tumbuhan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1976</w:t>
            </w:r>
          </w:p>
          <w:p>
            <w:pPr>
              <w:pStyle w:val="TableParagraph"/>
              <w:tabs>
                <w:tab w:pos="659" w:val="left" w:leader="none"/>
              </w:tabs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ii)-</w:t>
              <w:tab/>
              <w:t>mencegah, menghapus dan mengawal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pencemaran</w:t>
            </w:r>
          </w:p>
          <w:p>
            <w:pPr>
              <w:pStyle w:val="TableParagraph"/>
              <w:tabs>
                <w:tab w:pos="827" w:val="left" w:leader="none"/>
              </w:tabs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-</w:t>
              <w:tab/>
              <w:t>Memulihara alam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sekitar</w:t>
            </w:r>
          </w:p>
        </w:tc>
        <w:tc>
          <w:tcPr>
            <w:tcW w:w="1599" w:type="dxa"/>
          </w:tcPr>
          <w:p>
            <w:pPr>
              <w:pStyle w:val="TableParagraph"/>
              <w:spacing w:line="229" w:lineRule="exact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</w:t>
            </w:r>
          </w:p>
          <w:p>
            <w:pPr>
              <w:pStyle w:val="TableParagraph"/>
              <w:spacing w:before="34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</w:t>
            </w:r>
          </w:p>
        </w:tc>
      </w:tr>
      <w:tr>
        <w:trPr>
          <w:trHeight w:val="791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84" w:right="80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6693" w:type="dxa"/>
          </w:tcPr>
          <w:p>
            <w:pPr>
              <w:pStyle w:val="TableParagraph"/>
              <w:spacing w:line="276" w:lineRule="auto"/>
              <w:ind w:left="107" w:right="4877"/>
              <w:rPr>
                <w:sz w:val="20"/>
              </w:rPr>
            </w:pPr>
            <w:r>
              <w:rPr>
                <w:sz w:val="20"/>
              </w:rPr>
              <w:t>P : Kawalan Kultur Q : kawalan Fizikal</w:t>
            </w:r>
          </w:p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R : Kawalan Organik</w:t>
            </w:r>
          </w:p>
        </w:tc>
        <w:tc>
          <w:tcPr>
            <w:tcW w:w="1599" w:type="dxa"/>
          </w:tcPr>
          <w:p>
            <w:pPr>
              <w:pStyle w:val="TableParagraph"/>
              <w:spacing w:line="229" w:lineRule="exact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</w:t>
            </w:r>
          </w:p>
          <w:p>
            <w:pPr>
              <w:pStyle w:val="TableParagraph"/>
              <w:spacing w:before="34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</w:t>
            </w:r>
          </w:p>
          <w:p>
            <w:pPr>
              <w:pStyle w:val="TableParagraph"/>
              <w:spacing w:before="34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</w:t>
            </w:r>
          </w:p>
        </w:tc>
      </w:tr>
      <w:tr>
        <w:trPr>
          <w:trHeight w:val="1057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84" w:right="80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6693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a) 11.85 / 15.15 x 100 = 78.22%</w:t>
            </w:r>
          </w:p>
        </w:tc>
        <w:tc>
          <w:tcPr>
            <w:tcW w:w="1599" w:type="dxa"/>
          </w:tcPr>
          <w:p>
            <w:pPr>
              <w:pStyle w:val="TableParagraph"/>
              <w:spacing w:line="229" w:lineRule="exact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2 m</w:t>
            </w:r>
          </w:p>
        </w:tc>
      </w:tr>
    </w:tbl>
    <w:p>
      <w:pPr>
        <w:spacing w:after="0" w:line="229" w:lineRule="exact"/>
        <w:jc w:val="center"/>
        <w:rPr>
          <w:sz w:val="20"/>
        </w:rPr>
        <w:sectPr>
          <w:pgSz w:w="12240" w:h="15840"/>
          <w:pgMar w:top="1440" w:bottom="280" w:left="1340" w:right="1320"/>
        </w:sect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1"/>
        <w:gridCol w:w="6693"/>
        <w:gridCol w:w="1599"/>
      </w:tblGrid>
      <w:tr>
        <w:trPr>
          <w:trHeight w:val="2447" w:hRule="atLeast"/>
        </w:trPr>
        <w:tc>
          <w:tcPr>
            <w:tcW w:w="106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93" w:type="dxa"/>
          </w:tcPr>
          <w:p>
            <w:pPr>
              <w:pStyle w:val="TableParagraph"/>
              <w:numPr>
                <w:ilvl w:val="0"/>
                <w:numId w:val="13"/>
              </w:numPr>
              <w:tabs>
                <w:tab w:pos="827" w:val="left" w:leader="none"/>
                <w:tab w:pos="828" w:val="left" w:leader="none"/>
              </w:tabs>
              <w:spacing w:line="240" w:lineRule="auto" w:before="0" w:after="0"/>
              <w:ind w:left="82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Keadaan cuaca yang tidak menentu dan hujan yang</w:t>
            </w:r>
            <w:r>
              <w:rPr>
                <w:spacing w:val="-25"/>
                <w:sz w:val="20"/>
              </w:rPr>
              <w:t> </w:t>
            </w:r>
            <w:r>
              <w:rPr>
                <w:sz w:val="20"/>
              </w:rPr>
              <w:t>berlarutan.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827" w:val="left" w:leader="none"/>
                <w:tab w:pos="828" w:val="left" w:leader="none"/>
              </w:tabs>
              <w:spacing w:line="273" w:lineRule="auto" w:before="34" w:after="0"/>
              <w:ind w:left="827" w:right="487" w:hanging="360"/>
              <w:jc w:val="left"/>
              <w:rPr>
                <w:sz w:val="20"/>
              </w:rPr>
            </w:pPr>
            <w:r>
              <w:rPr>
                <w:sz w:val="20"/>
              </w:rPr>
              <w:t>Permintaan yang tinggi dari negara jiran iaitu Singapura</w:t>
            </w:r>
            <w:r>
              <w:rPr>
                <w:spacing w:val="-40"/>
                <w:sz w:val="20"/>
              </w:rPr>
              <w:t> </w:t>
            </w:r>
            <w:r>
              <w:rPr>
                <w:sz w:val="20"/>
              </w:rPr>
              <w:t>bagi sayur eksport menyebabkan kekurangan untuk bekalan tempatan.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827" w:val="left" w:leader="none"/>
                <w:tab w:pos="828" w:val="left" w:leader="none"/>
              </w:tabs>
              <w:spacing w:line="271" w:lineRule="auto" w:before="3" w:after="0"/>
              <w:ind w:left="827" w:right="607" w:hanging="360"/>
              <w:jc w:val="left"/>
              <w:rPr>
                <w:sz w:val="20"/>
              </w:rPr>
            </w:pPr>
            <w:r>
              <w:rPr>
                <w:sz w:val="20"/>
              </w:rPr>
              <w:t>Kekurangan tenaga kerja asing bagi sektor perladangan menyebabkan pengeluaran sayur dari ladang</w:t>
            </w:r>
            <w:r>
              <w:rPr>
                <w:spacing w:val="-33"/>
                <w:sz w:val="20"/>
              </w:rPr>
              <w:t> </w:t>
            </w:r>
            <w:r>
              <w:rPr>
                <w:sz w:val="20"/>
              </w:rPr>
              <w:t>berkurangan.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827" w:val="left" w:leader="none"/>
                <w:tab w:pos="828" w:val="left" w:leader="none"/>
              </w:tabs>
              <w:spacing w:line="240" w:lineRule="auto" w:before="5" w:after="0"/>
              <w:ind w:left="82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Kenaikan harga input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pertanian.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827" w:val="left" w:leader="none"/>
                <w:tab w:pos="828" w:val="left" w:leader="none"/>
              </w:tabs>
              <w:spacing w:line="260" w:lineRule="atLeast" w:before="19" w:after="0"/>
              <w:ind w:left="827" w:right="368" w:hanging="360"/>
              <w:jc w:val="left"/>
              <w:rPr>
                <w:sz w:val="20"/>
              </w:rPr>
            </w:pPr>
            <w:r>
              <w:rPr>
                <w:sz w:val="20"/>
              </w:rPr>
              <w:t>Permintaan yang mendadak terutama musim cuti sekolah</w:t>
            </w:r>
            <w:r>
              <w:rPr>
                <w:spacing w:val="-36"/>
                <w:sz w:val="20"/>
              </w:rPr>
              <w:t> </w:t>
            </w:r>
            <w:r>
              <w:rPr>
                <w:sz w:val="20"/>
              </w:rPr>
              <w:t>dan musim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perayaan.</w:t>
            </w:r>
          </w:p>
        </w:tc>
        <w:tc>
          <w:tcPr>
            <w:tcW w:w="1599" w:type="dxa"/>
          </w:tcPr>
          <w:p>
            <w:pPr>
              <w:pStyle w:val="TableParagraph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1 m</w:t>
            </w:r>
          </w:p>
        </w:tc>
      </w:tr>
      <w:tr>
        <w:trPr>
          <w:trHeight w:val="1322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84" w:right="80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6693" w:type="dxa"/>
          </w:tcPr>
          <w:p>
            <w:pPr>
              <w:pStyle w:val="TableParagraph"/>
              <w:numPr>
                <w:ilvl w:val="0"/>
                <w:numId w:val="14"/>
              </w:numPr>
              <w:tabs>
                <w:tab w:pos="396" w:val="left" w:leader="none"/>
              </w:tabs>
              <w:spacing w:line="229" w:lineRule="exact" w:before="0" w:after="0"/>
              <w:ind w:left="395" w:right="0" w:hanging="289"/>
              <w:jc w:val="left"/>
              <w:rPr>
                <w:sz w:val="20"/>
              </w:rPr>
            </w:pPr>
            <w:r>
              <w:rPr>
                <w:sz w:val="20"/>
              </w:rPr>
              <w:t>- Diberi oleh Penjual kepada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pembeli</w:t>
            </w:r>
          </w:p>
          <w:p>
            <w:pPr>
              <w:pStyle w:val="TableParagraph"/>
              <w:numPr>
                <w:ilvl w:val="1"/>
                <w:numId w:val="14"/>
              </w:numPr>
              <w:tabs>
                <w:tab w:pos="506" w:val="left" w:leader="none"/>
              </w:tabs>
              <w:spacing w:line="240" w:lineRule="auto" w:before="34" w:after="0"/>
              <w:ind w:left="505" w:right="0" w:hanging="123"/>
              <w:jc w:val="left"/>
              <w:rPr>
                <w:sz w:val="20"/>
              </w:rPr>
            </w:pPr>
            <w:r>
              <w:rPr>
                <w:sz w:val="20"/>
              </w:rPr>
              <w:t>Selepas menerima bayaran dari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pembeli</w:t>
            </w:r>
          </w:p>
          <w:p>
            <w:pPr>
              <w:pStyle w:val="TableParagraph"/>
              <w:numPr>
                <w:ilvl w:val="1"/>
                <w:numId w:val="14"/>
              </w:numPr>
              <w:tabs>
                <w:tab w:pos="506" w:val="left" w:leader="none"/>
              </w:tabs>
              <w:spacing w:line="240" w:lineRule="auto" w:before="36" w:after="0"/>
              <w:ind w:left="505" w:right="0" w:hanging="123"/>
              <w:jc w:val="left"/>
              <w:rPr>
                <w:sz w:val="20"/>
              </w:rPr>
            </w:pPr>
            <w:r>
              <w:rPr>
                <w:sz w:val="20"/>
              </w:rPr>
              <w:t>Sebagai Bukti penerimaan dan pembayaran telah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dibuat</w:t>
            </w: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340" w:val="left" w:leader="none"/>
              </w:tabs>
              <w:spacing w:line="240" w:lineRule="auto" w:before="0" w:after="0"/>
              <w:ind w:left="339" w:right="0" w:hanging="233"/>
              <w:jc w:val="left"/>
              <w:rPr>
                <w:sz w:val="20"/>
              </w:rPr>
            </w:pPr>
            <w:r>
              <w:rPr>
                <w:sz w:val="20"/>
              </w:rPr>
              <w:t>Bil tunai / Penyata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akaun</w:t>
            </w:r>
          </w:p>
        </w:tc>
        <w:tc>
          <w:tcPr>
            <w:tcW w:w="1599" w:type="dxa"/>
          </w:tcPr>
          <w:p>
            <w:pPr>
              <w:pStyle w:val="TableParagraph"/>
              <w:spacing w:line="229" w:lineRule="exact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</w:t>
            </w: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rPr>
                <w:b/>
                <w:sz w:val="28"/>
              </w:rPr>
            </w:pPr>
          </w:p>
          <w:p>
            <w:pPr>
              <w:pStyle w:val="TableParagraph"/>
              <w:ind w:left="136" w:right="13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</w:t>
            </w:r>
          </w:p>
        </w:tc>
      </w:tr>
    </w:tbl>
    <w:p>
      <w:pPr>
        <w:spacing w:line="240" w:lineRule="auto" w:before="9"/>
        <w:rPr>
          <w:b/>
          <w:sz w:val="28"/>
        </w:rPr>
      </w:pPr>
    </w:p>
    <w:p>
      <w:pPr>
        <w:pStyle w:val="BodyText"/>
        <w:spacing w:before="93"/>
        <w:ind w:left="100"/>
      </w:pPr>
      <w:r>
        <w:rPr/>
        <w:pict>
          <v:shape style="position:absolute;margin-left:130.699005pt;margin-top:66.589874pt;width:323.4pt;height:148.950pt;mso-position-horizontal-relative:page;mso-position-vertical-relative:paragraph;z-index:-16119296" coordorigin="2614,1332" coordsize="6468,2979" path="m5842,1332l2624,1332,2614,1332,2614,4311,2624,4311,5842,4311,5842,4301,2624,4301,2624,3773,5842,3773,5842,3763,2624,3763,2624,3233,5842,3233,5842,3223,2624,3223,2624,2959,5842,2959,5842,2950,2624,2950,2624,2419,5842,2419,5842,2409,2624,2409,2624,1881,5842,1881,5842,1872,2624,1872,2624,1341,5842,1341,5842,1332xm9081,1332l9072,1332,9072,1341,9072,1872,9072,1881,9072,2409,9072,2419,9072,2950,9072,2959,9072,3223,9072,3233,9072,3763,9072,3773,9072,4301,5852,4301,5852,3773,9072,3773,9072,3763,5852,3763,5852,3233,9072,3233,9072,3223,5852,3223,5852,2959,9072,2959,9072,2950,5852,2950,5852,2419,9072,2419,9072,2409,5852,2409,5852,1881,9072,1881,9072,1872,5852,1872,5852,1341,9072,1341,9072,1332,5852,1332,5843,1332,5843,4311,5852,4311,9072,4311,9081,4311,9081,1332xe" filled="true" fillcolor="#000000" stroked="false">
            <v:path arrowok="t"/>
            <v:fill type="solid"/>
            <w10:wrap type="none"/>
          </v:shape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0.940002pt;margin-top:53.149891pt;width:322.9pt;height:162.1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229"/>
                    <w:gridCol w:w="3229"/>
                  </w:tblGrid>
                  <w:tr>
                    <w:trPr>
                      <w:trHeight w:val="273" w:hRule="atLeast"/>
                    </w:trPr>
                    <w:tc>
                      <w:tcPr>
                        <w:tcW w:w="32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540" w:hRule="atLeast"/>
                    </w:trPr>
                    <w:tc>
                      <w:tcPr>
                        <w:tcW w:w="32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537" w:hRule="atLeast"/>
                    </w:trPr>
                    <w:tc>
                      <w:tcPr>
                        <w:tcW w:w="32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540" w:hRule="atLeast"/>
                    </w:trPr>
                    <w:tc>
                      <w:tcPr>
                        <w:tcW w:w="32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73" w:hRule="atLeast"/>
                    </w:trPr>
                    <w:tc>
                      <w:tcPr>
                        <w:tcW w:w="32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540" w:hRule="atLeast"/>
                    </w:trPr>
                    <w:tc>
                      <w:tcPr>
                        <w:tcW w:w="32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537" w:hRule="atLeast"/>
                    </w:trPr>
                    <w:tc>
                      <w:tcPr>
                        <w:tcW w:w="32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BAHAGIAN B</w:t>
      </w:r>
    </w:p>
    <w:p>
      <w:pPr>
        <w:spacing w:line="240" w:lineRule="auto" w:before="0" w:after="0"/>
        <w:rPr>
          <w:b/>
          <w:sz w:val="17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1"/>
        <w:gridCol w:w="6686"/>
        <w:gridCol w:w="1606"/>
      </w:tblGrid>
      <w:tr>
        <w:trPr>
          <w:trHeight w:val="530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86" w:right="7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  <w:p>
            <w:pPr>
              <w:pStyle w:val="TableParagraph"/>
              <w:spacing w:before="34"/>
              <w:ind w:left="86" w:right="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SOALAN</w:t>
            </w:r>
          </w:p>
        </w:tc>
        <w:tc>
          <w:tcPr>
            <w:tcW w:w="6686" w:type="dxa"/>
          </w:tcPr>
          <w:p>
            <w:pPr>
              <w:pStyle w:val="TableParagraph"/>
              <w:spacing w:before="131"/>
              <w:ind w:left="1963"/>
              <w:rPr>
                <w:b/>
                <w:sz w:val="20"/>
              </w:rPr>
            </w:pPr>
            <w:r>
              <w:rPr>
                <w:b/>
                <w:sz w:val="20"/>
              </w:rPr>
              <w:t>PERATURAN PEMARKAHAN</w:t>
            </w:r>
          </w:p>
        </w:tc>
        <w:tc>
          <w:tcPr>
            <w:tcW w:w="1606" w:type="dxa"/>
          </w:tcPr>
          <w:p>
            <w:pPr>
              <w:pStyle w:val="TableParagraph"/>
              <w:spacing w:before="131"/>
              <w:ind w:left="86" w:right="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MARKAH</w:t>
            </w:r>
          </w:p>
        </w:tc>
      </w:tr>
      <w:tr>
        <w:trPr>
          <w:trHeight w:val="3772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1 (a)</w:t>
            </w:r>
          </w:p>
        </w:tc>
        <w:tc>
          <w:tcPr>
            <w:tcW w:w="6686" w:type="dxa"/>
          </w:tcPr>
          <w:p>
            <w:pPr>
              <w:pStyle w:val="TableParagraph"/>
              <w:spacing w:before="8"/>
              <w:rPr>
                <w:b/>
                <w:sz w:val="23"/>
              </w:rPr>
            </w:pPr>
          </w:p>
          <w:p>
            <w:pPr>
              <w:pStyle w:val="TableParagraph"/>
              <w:tabs>
                <w:tab w:pos="3232" w:val="left" w:leader="none"/>
              </w:tabs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GAMBAR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RAJAH</w:t>
            </w:r>
            <w:r>
              <w:rPr>
                <w:b/>
                <w:spacing w:val="4"/>
                <w:sz w:val="20"/>
              </w:rPr>
              <w:t> </w:t>
            </w:r>
            <w:r>
              <w:rPr>
                <w:b/>
                <w:sz w:val="20"/>
              </w:rPr>
              <w:t>A</w:t>
              <w:tab/>
              <w:t>GAMBAR RAJAH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B</w:t>
            </w:r>
          </w:p>
          <w:p>
            <w:pPr>
              <w:pStyle w:val="TableParagraph"/>
              <w:tabs>
                <w:tab w:pos="3231" w:val="left" w:leader="none"/>
              </w:tabs>
              <w:spacing w:before="34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(TANAH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LOAM)</w:t>
              <w:tab/>
              <w:t>(TANAH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PASIR)</w:t>
            </w:r>
          </w:p>
          <w:p>
            <w:pPr>
              <w:pStyle w:val="TableParagraph"/>
              <w:tabs>
                <w:tab w:pos="3448" w:val="left" w:leader="none"/>
              </w:tabs>
              <w:spacing w:line="276" w:lineRule="auto" w:before="46"/>
              <w:ind w:left="220" w:right="261"/>
              <w:rPr>
                <w:sz w:val="20"/>
              </w:rPr>
            </w:pPr>
            <w:r>
              <w:rPr>
                <w:sz w:val="20"/>
              </w:rPr>
              <w:t>F1a : Daya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memegang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air</w:t>
              <w:tab/>
              <w:t>F1b : Daya memegang air</w:t>
            </w:r>
            <w:r>
              <w:rPr>
                <w:spacing w:val="-17"/>
                <w:sz w:val="20"/>
              </w:rPr>
              <w:t> </w:t>
            </w:r>
            <w:r>
              <w:rPr>
                <w:sz w:val="20"/>
              </w:rPr>
              <w:t>sangat sederhana</w:t>
              <w:tab/>
              <w:t>rendah</w:t>
            </w:r>
          </w:p>
          <w:p>
            <w:pPr>
              <w:pStyle w:val="TableParagraph"/>
              <w:tabs>
                <w:tab w:pos="3448" w:val="left" w:leader="none"/>
              </w:tabs>
              <w:spacing w:before="9"/>
              <w:ind w:left="220"/>
              <w:rPr>
                <w:sz w:val="20"/>
              </w:rPr>
            </w:pPr>
            <w:r>
              <w:rPr>
                <w:sz w:val="20"/>
              </w:rPr>
              <w:t>F2a : Saliran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air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sederhana</w:t>
              <w:tab/>
              <w:t>F2b : Saliran air sangat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baik</w:t>
            </w:r>
          </w:p>
          <w:p>
            <w:pPr>
              <w:pStyle w:val="TableParagraph"/>
              <w:spacing w:before="37"/>
              <w:ind w:left="3448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  <w:p>
            <w:pPr>
              <w:pStyle w:val="TableParagraph"/>
              <w:tabs>
                <w:tab w:pos="3448" w:val="left" w:leader="none"/>
              </w:tabs>
              <w:spacing w:line="280" w:lineRule="auto" w:before="43"/>
              <w:ind w:left="220" w:right="237"/>
              <w:jc w:val="both"/>
              <w:rPr>
                <w:sz w:val="20"/>
              </w:rPr>
            </w:pPr>
            <w:r>
              <w:rPr>
                <w:sz w:val="20"/>
              </w:rPr>
              <w:t>F3a : Rongga udara sederhana F3b : Rongga udara sangat besar F4a :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Kandungan nutrient</w:t>
              <w:tab/>
              <w:t>F4b : Kandungan nutrient rendah sederhana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tinggi</w:t>
            </w:r>
          </w:p>
          <w:p>
            <w:pPr>
              <w:pStyle w:val="TableParagraph"/>
              <w:tabs>
                <w:tab w:pos="3448" w:val="left" w:leader="none"/>
              </w:tabs>
              <w:spacing w:line="276" w:lineRule="auto" w:before="7"/>
              <w:ind w:left="220" w:right="467"/>
              <w:jc w:val="both"/>
              <w:rPr>
                <w:sz w:val="20"/>
              </w:rPr>
            </w:pPr>
            <w:r>
              <w:rPr>
                <w:sz w:val="20"/>
              </w:rPr>
              <w:t>F5a : Saiz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kumin 0.002mm-</w:t>
              <w:tab/>
              <w:t>F5b: Saiz kumin Lebih 0.05mm 0.05mm</w:t>
            </w:r>
          </w:p>
        </w:tc>
        <w:tc>
          <w:tcPr>
            <w:tcW w:w="1606" w:type="dxa"/>
          </w:tcPr>
          <w:p>
            <w:pPr>
              <w:pStyle w:val="TableParagraph"/>
              <w:spacing w:before="10"/>
              <w:rPr>
                <w:b/>
                <w:sz w:val="22"/>
              </w:rPr>
            </w:pPr>
          </w:p>
          <w:p>
            <w:pPr>
              <w:pStyle w:val="TableParagraph"/>
              <w:ind w:left="89" w:right="84"/>
              <w:jc w:val="center"/>
              <w:rPr>
                <w:sz w:val="20"/>
              </w:rPr>
            </w:pPr>
            <w:r>
              <w:rPr>
                <w:sz w:val="20"/>
              </w:rPr>
              <w:t>2 F (a) +</w:t>
            </w:r>
          </w:p>
          <w:p>
            <w:pPr>
              <w:pStyle w:val="TableParagraph"/>
              <w:spacing w:before="34"/>
              <w:ind w:left="91" w:right="84"/>
              <w:jc w:val="center"/>
              <w:rPr>
                <w:sz w:val="20"/>
              </w:rPr>
            </w:pPr>
            <w:r>
              <w:rPr>
                <w:sz w:val="20"/>
              </w:rPr>
              <w:t>2 F (b)</w:t>
            </w: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2" w:right="84"/>
              <w:jc w:val="center"/>
              <w:rPr>
                <w:sz w:val="20"/>
              </w:rPr>
            </w:pPr>
            <w:r>
              <w:rPr>
                <w:sz w:val="20"/>
              </w:rPr>
              <w:t>Max : 4 markah</w:t>
            </w:r>
          </w:p>
        </w:tc>
      </w:tr>
      <w:tr>
        <w:trPr>
          <w:trHeight w:val="1322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1 (b)</w:t>
            </w:r>
          </w:p>
        </w:tc>
        <w:tc>
          <w:tcPr>
            <w:tcW w:w="6686" w:type="dxa"/>
          </w:tcPr>
          <w:p>
            <w:pPr>
              <w:pStyle w:val="TableParagraph"/>
              <w:spacing w:line="276" w:lineRule="auto"/>
              <w:ind w:left="107"/>
              <w:rPr>
                <w:sz w:val="20"/>
              </w:rPr>
            </w:pPr>
            <w:r>
              <w:rPr>
                <w:sz w:val="20"/>
              </w:rPr>
              <w:t>Tanah loam / berbukit mempunyai struktur tanah yang sesuai dengan tanaman berakar tunjang kerana :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62" w:val="left" w:leader="none"/>
              </w:tabs>
              <w:spacing w:line="278" w:lineRule="auto" w:before="0" w:after="0"/>
              <w:ind w:left="107" w:right="124" w:firstLine="0"/>
              <w:jc w:val="left"/>
              <w:rPr>
                <w:sz w:val="20"/>
              </w:rPr>
            </w:pPr>
            <w:r>
              <w:rPr>
                <w:sz w:val="20"/>
              </w:rPr>
              <w:t>Dapat mencengkam tanah dan memberi sokongan mekanikal</w:t>
            </w:r>
            <w:r>
              <w:rPr>
                <w:spacing w:val="-33"/>
                <w:sz w:val="20"/>
              </w:rPr>
              <w:t> </w:t>
            </w:r>
            <w:r>
              <w:rPr>
                <w:sz w:val="20"/>
              </w:rPr>
              <w:t>terhadap pokok.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307" w:val="left" w:leader="none"/>
              </w:tabs>
              <w:spacing w:line="227" w:lineRule="exact" w:before="0" w:after="0"/>
              <w:ind w:left="306" w:right="0" w:hanging="200"/>
              <w:jc w:val="left"/>
              <w:rPr>
                <w:sz w:val="20"/>
              </w:rPr>
            </w:pPr>
            <w:r>
              <w:rPr>
                <w:sz w:val="20"/>
              </w:rPr>
              <w:t>Memudahkan akar tunjang bergerak lebih jauh kedalam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tanah.</w:t>
            </w:r>
          </w:p>
        </w:tc>
        <w:tc>
          <w:tcPr>
            <w:tcW w:w="1606" w:type="dxa"/>
          </w:tcPr>
          <w:p>
            <w:pPr>
              <w:pStyle w:val="TableParagraph"/>
              <w:spacing w:before="10"/>
              <w:rPr>
                <w:b/>
                <w:sz w:val="22"/>
              </w:rPr>
            </w:pPr>
          </w:p>
          <w:p>
            <w:pPr>
              <w:pStyle w:val="TableParagraph"/>
              <w:ind w:left="89" w:right="84"/>
              <w:jc w:val="center"/>
              <w:rPr>
                <w:sz w:val="20"/>
              </w:rPr>
            </w:pPr>
            <w:r>
              <w:rPr>
                <w:sz w:val="20"/>
              </w:rPr>
              <w:t>2 m</w:t>
            </w:r>
          </w:p>
        </w:tc>
      </w:tr>
      <w:tr>
        <w:trPr>
          <w:trHeight w:val="2380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1 (c)</w:t>
            </w:r>
          </w:p>
        </w:tc>
        <w:tc>
          <w:tcPr>
            <w:tcW w:w="6686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F1: Membaiki keadaan tanah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467" w:val="left" w:leader="none"/>
                <w:tab w:pos="468" w:val="left" w:leader="none"/>
              </w:tabs>
              <w:spacing w:line="240" w:lineRule="auto" w:before="34" w:after="0"/>
              <w:ind w:left="46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Membaikpulih keadaan fizikal tanah iaitu tekstur dan struktur</w:t>
            </w:r>
            <w:r>
              <w:rPr>
                <w:spacing w:val="-25"/>
                <w:sz w:val="20"/>
              </w:rPr>
              <w:t> </w:t>
            </w:r>
            <w:r>
              <w:rPr>
                <w:sz w:val="20"/>
              </w:rPr>
              <w:t>tanah.</w:t>
            </w: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F2 : Meningkatkan kadar penyerapan dan pegangan air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467" w:val="left" w:leader="none"/>
                <w:tab w:pos="468" w:val="left" w:leader="none"/>
              </w:tabs>
              <w:spacing w:line="276" w:lineRule="auto" w:before="34" w:after="0"/>
              <w:ind w:left="467" w:right="276" w:hanging="360"/>
              <w:jc w:val="left"/>
              <w:rPr>
                <w:sz w:val="20"/>
              </w:rPr>
            </w:pPr>
            <w:r>
              <w:rPr>
                <w:sz w:val="20"/>
              </w:rPr>
              <w:t>Baja organik mengandungi banyak mikroorganisma yang</w:t>
            </w:r>
            <w:r>
              <w:rPr>
                <w:spacing w:val="-36"/>
                <w:sz w:val="20"/>
              </w:rPr>
              <w:t> </w:t>
            </w:r>
            <w:r>
              <w:rPr>
                <w:sz w:val="20"/>
              </w:rPr>
              <w:t>berupaya menambah rongga udara dalam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tanah.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467" w:val="left" w:leader="none"/>
                <w:tab w:pos="468" w:val="left" w:leader="none"/>
              </w:tabs>
              <w:spacing w:line="276" w:lineRule="auto" w:before="0" w:after="0"/>
              <w:ind w:left="467" w:right="210" w:hanging="360"/>
              <w:jc w:val="left"/>
              <w:rPr>
                <w:sz w:val="20"/>
              </w:rPr>
            </w:pPr>
            <w:r>
              <w:rPr>
                <w:sz w:val="20"/>
              </w:rPr>
              <w:t>Penambahan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liang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mikro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menyebabkan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peningkatan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kadar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serapan air.</w:t>
            </w:r>
          </w:p>
        </w:tc>
        <w:tc>
          <w:tcPr>
            <w:tcW w:w="1606" w:type="dxa"/>
          </w:tcPr>
          <w:p>
            <w:pPr>
              <w:pStyle w:val="TableParagraph"/>
              <w:spacing w:before="10"/>
              <w:rPr>
                <w:b/>
                <w:sz w:val="22"/>
              </w:rPr>
            </w:pPr>
          </w:p>
          <w:p>
            <w:pPr>
              <w:pStyle w:val="TableParagraph"/>
              <w:ind w:left="89" w:right="84"/>
              <w:jc w:val="center"/>
              <w:rPr>
                <w:sz w:val="20"/>
              </w:rPr>
            </w:pPr>
            <w:r>
              <w:rPr>
                <w:sz w:val="20"/>
              </w:rPr>
              <w:t>2 F + 2 H</w:t>
            </w: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92" w:right="84"/>
              <w:jc w:val="center"/>
              <w:rPr>
                <w:sz w:val="20"/>
              </w:rPr>
            </w:pPr>
            <w:r>
              <w:rPr>
                <w:sz w:val="20"/>
              </w:rPr>
              <w:t>Max : 4 markah</w:t>
            </w:r>
          </w:p>
        </w:tc>
      </w:tr>
    </w:tbl>
    <w:p>
      <w:pPr>
        <w:spacing w:after="0"/>
        <w:jc w:val="center"/>
        <w:rPr>
          <w:sz w:val="20"/>
        </w:rPr>
        <w:sectPr>
          <w:pgSz w:w="12240" w:h="15840"/>
          <w:pgMar w:top="1440" w:bottom="280" w:left="1340" w:right="1320"/>
        </w:sect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1"/>
        <w:gridCol w:w="6686"/>
        <w:gridCol w:w="1606"/>
      </w:tblGrid>
      <w:tr>
        <w:trPr>
          <w:trHeight w:val="3967" w:hRule="atLeast"/>
        </w:trPr>
        <w:tc>
          <w:tcPr>
            <w:tcW w:w="106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86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F3 : Menambahkan kandungan nutrient dalam tanah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467" w:val="left" w:leader="none"/>
                <w:tab w:pos="468" w:val="left" w:leader="none"/>
              </w:tabs>
              <w:spacing w:line="278" w:lineRule="auto" w:before="34" w:after="0"/>
              <w:ind w:left="467" w:right="785" w:hanging="360"/>
              <w:jc w:val="left"/>
              <w:rPr>
                <w:sz w:val="20"/>
              </w:rPr>
            </w:pPr>
            <w:r>
              <w:rPr>
                <w:sz w:val="20"/>
              </w:rPr>
              <w:t>Pereputan bahan organic membekalkan nutrient kepada</w:t>
            </w:r>
            <w:r>
              <w:rPr>
                <w:spacing w:val="-35"/>
                <w:sz w:val="20"/>
              </w:rPr>
              <w:t> </w:t>
            </w:r>
            <w:r>
              <w:rPr>
                <w:sz w:val="20"/>
              </w:rPr>
              <w:t>akar tumbuhan.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467" w:val="left" w:leader="none"/>
                <w:tab w:pos="468" w:val="left" w:leader="none"/>
              </w:tabs>
              <w:spacing w:line="276" w:lineRule="auto" w:before="0" w:after="0"/>
              <w:ind w:left="467" w:right="131" w:hanging="360"/>
              <w:jc w:val="left"/>
              <w:rPr>
                <w:sz w:val="20"/>
              </w:rPr>
            </w:pPr>
            <w:r>
              <w:rPr>
                <w:sz w:val="20"/>
              </w:rPr>
              <w:t>Ia meningkatkan pegangan nutrient tanah kerana</w:t>
            </w:r>
            <w:r>
              <w:rPr>
                <w:spacing w:val="-41"/>
                <w:sz w:val="20"/>
              </w:rPr>
              <w:t> </w:t>
            </w:r>
            <w:r>
              <w:rPr>
                <w:sz w:val="20"/>
              </w:rPr>
              <w:t>banyak cas negatif yang berupaya mengikat nutrient bercas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positif.</w:t>
            </w:r>
          </w:p>
          <w:p>
            <w:pPr>
              <w:pStyle w:val="TableParagraph"/>
              <w:spacing w:before="6"/>
              <w:rPr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F4 : Menambahkan mikrob dalam tanah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467" w:val="left" w:leader="none"/>
                <w:tab w:pos="468" w:val="left" w:leader="none"/>
              </w:tabs>
              <w:spacing w:line="276" w:lineRule="auto" w:before="37" w:after="0"/>
              <w:ind w:left="467" w:right="862" w:hanging="360"/>
              <w:jc w:val="left"/>
              <w:rPr>
                <w:sz w:val="20"/>
              </w:rPr>
            </w:pPr>
            <w:r>
              <w:rPr>
                <w:sz w:val="20"/>
              </w:rPr>
              <w:t>Mengandungi mikroorganisma yang boleh menguraikan</w:t>
            </w:r>
            <w:r>
              <w:rPr>
                <w:spacing w:val="-29"/>
                <w:sz w:val="20"/>
              </w:rPr>
              <w:t> </w:t>
            </w:r>
            <w:r>
              <w:rPr>
                <w:sz w:val="20"/>
              </w:rPr>
              <w:t>sisa tanaman dan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haiwan.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467" w:val="left" w:leader="none"/>
                <w:tab w:pos="468" w:val="left" w:leader="none"/>
              </w:tabs>
              <w:spacing w:line="276" w:lineRule="auto" w:before="0" w:after="0"/>
              <w:ind w:left="467" w:right="140" w:hanging="360"/>
              <w:jc w:val="left"/>
              <w:rPr>
                <w:sz w:val="20"/>
              </w:rPr>
            </w:pPr>
            <w:r>
              <w:rPr>
                <w:sz w:val="20"/>
              </w:rPr>
              <w:t>Menjadi tempat pembiakan mikroorganisma tanah kerana ia</w:t>
            </w:r>
            <w:r>
              <w:rPr>
                <w:spacing w:val="-37"/>
                <w:sz w:val="20"/>
              </w:rPr>
              <w:t> </w:t>
            </w:r>
            <w:r>
              <w:rPr>
                <w:sz w:val="20"/>
              </w:rPr>
              <w:t>menjadi sumber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makanan.</w:t>
            </w:r>
          </w:p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F5 : Meningkatkan ketersediaan nutrient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467" w:val="left" w:leader="none"/>
                <w:tab w:pos="468" w:val="left" w:leader="none"/>
              </w:tabs>
              <w:spacing w:line="260" w:lineRule="atLeast" w:before="4" w:after="0"/>
              <w:ind w:left="467" w:right="652" w:hanging="360"/>
              <w:jc w:val="left"/>
              <w:rPr>
                <w:sz w:val="20"/>
              </w:rPr>
            </w:pPr>
            <w:r>
              <w:rPr>
                <w:sz w:val="20"/>
              </w:rPr>
              <w:t>Penggunaan baja organik menambahkan pH tanah</w:t>
            </w:r>
            <w:r>
              <w:rPr>
                <w:spacing w:val="-33"/>
                <w:sz w:val="20"/>
              </w:rPr>
              <w:t> </w:t>
            </w:r>
            <w:r>
              <w:rPr>
                <w:sz w:val="20"/>
              </w:rPr>
              <w:t>seterusnya meningkatkan ketersediaan nutrient dalam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tanah.</w:t>
            </w:r>
          </w:p>
        </w:tc>
        <w:tc>
          <w:tcPr>
            <w:tcW w:w="160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761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2 (a)</w:t>
            </w:r>
          </w:p>
        </w:tc>
        <w:tc>
          <w:tcPr>
            <w:tcW w:w="6686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F1 : Penghapusan khidmat orang tengah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467" w:val="left" w:leader="none"/>
                <w:tab w:pos="468" w:val="left" w:leader="none"/>
              </w:tabs>
              <w:spacing w:line="276" w:lineRule="auto" w:before="36" w:after="0"/>
              <w:ind w:left="107" w:right="1307" w:firstLine="0"/>
              <w:jc w:val="left"/>
              <w:rPr>
                <w:sz w:val="20"/>
              </w:rPr>
            </w:pPr>
            <w:r>
              <w:rPr>
                <w:sz w:val="20"/>
              </w:rPr>
              <w:t>Peruncit mengambil bekalan ayam terus dari</w:t>
            </w:r>
            <w:r>
              <w:rPr>
                <w:spacing w:val="-31"/>
                <w:sz w:val="20"/>
              </w:rPr>
              <w:t> </w:t>
            </w:r>
            <w:r>
              <w:rPr>
                <w:sz w:val="20"/>
              </w:rPr>
              <w:t>penternak F2 : Pemberian subsidi bekalan bahan input oleh</w:t>
            </w:r>
            <w:r>
              <w:rPr>
                <w:spacing w:val="-27"/>
                <w:sz w:val="20"/>
              </w:rPr>
              <w:t> </w:t>
            </w:r>
            <w:r>
              <w:rPr>
                <w:sz w:val="20"/>
              </w:rPr>
              <w:t>kerajaan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467" w:val="left" w:leader="none"/>
                <w:tab w:pos="468" w:val="left" w:leader="none"/>
              </w:tabs>
              <w:spacing w:line="229" w:lineRule="exact" w:before="0" w:after="0"/>
              <w:ind w:left="46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Kerajaan memberi subsidi untuk bekalan makanan kepada</w:t>
            </w:r>
            <w:r>
              <w:rPr>
                <w:spacing w:val="-23"/>
                <w:sz w:val="20"/>
              </w:rPr>
              <w:t> </w:t>
            </w:r>
            <w:r>
              <w:rPr>
                <w:sz w:val="20"/>
              </w:rPr>
              <w:t>ternakan.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467" w:val="left" w:leader="none"/>
                <w:tab w:pos="468" w:val="left" w:leader="none"/>
              </w:tabs>
              <w:spacing w:line="240" w:lineRule="auto" w:before="34" w:after="0"/>
              <w:ind w:left="467" w:right="0" w:hanging="361"/>
              <w:jc w:val="left"/>
              <w:rPr>
                <w:sz w:val="20"/>
              </w:rPr>
            </w:pPr>
            <w:r>
              <w:rPr>
                <w:sz w:val="20"/>
              </w:rPr>
              <w:t>Kos penternakan dapat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dikurangkan.</w:t>
            </w:r>
          </w:p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F3 : Mengurangkan kebergantungan terhadap makanan / dedak import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467" w:val="left" w:leader="none"/>
                <w:tab w:pos="468" w:val="left" w:leader="none"/>
              </w:tabs>
              <w:spacing w:line="276" w:lineRule="auto" w:before="37" w:after="0"/>
              <w:ind w:left="467" w:right="1036" w:hanging="360"/>
              <w:jc w:val="left"/>
              <w:rPr>
                <w:sz w:val="20"/>
              </w:rPr>
            </w:pPr>
            <w:r>
              <w:rPr>
                <w:sz w:val="20"/>
              </w:rPr>
              <w:t>Harga makanan import lebih mahal kerana melibatkan kos pengangkutan dan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duti/cukai.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467" w:val="left" w:leader="none"/>
                <w:tab w:pos="468" w:val="left" w:leader="none"/>
              </w:tabs>
              <w:spacing w:line="276" w:lineRule="auto" w:before="0" w:after="0"/>
              <w:ind w:left="107" w:right="895" w:firstLine="0"/>
              <w:jc w:val="left"/>
              <w:rPr>
                <w:sz w:val="20"/>
              </w:rPr>
            </w:pPr>
            <w:r>
              <w:rPr>
                <w:sz w:val="20"/>
              </w:rPr>
              <w:t>Membuat makanan ayam sendiri berasaskan bahan</w:t>
            </w:r>
            <w:r>
              <w:rPr>
                <w:spacing w:val="-31"/>
                <w:sz w:val="20"/>
              </w:rPr>
              <w:t> </w:t>
            </w:r>
            <w:r>
              <w:rPr>
                <w:sz w:val="20"/>
              </w:rPr>
              <w:t>organik F4 : Mempelbagaikan kaedah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promosi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467" w:val="left" w:leader="none"/>
                <w:tab w:pos="468" w:val="left" w:leader="none"/>
              </w:tabs>
              <w:spacing w:line="278" w:lineRule="auto" w:before="0" w:after="0"/>
              <w:ind w:left="467" w:right="276" w:hanging="360"/>
              <w:jc w:val="left"/>
              <w:rPr>
                <w:sz w:val="20"/>
              </w:rPr>
            </w:pPr>
            <w:r>
              <w:rPr>
                <w:sz w:val="20"/>
              </w:rPr>
              <w:t>Contohnya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mengiklankan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media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massa,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secara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atas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talian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untuk menambah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pembeli</w:t>
            </w:r>
          </w:p>
          <w:p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sz w:val="20"/>
              </w:rPr>
              <w:t>F5 : Menggalakkan penglibatan lebih ramai penternak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467" w:val="left" w:leader="none"/>
                <w:tab w:pos="468" w:val="left" w:leader="none"/>
              </w:tabs>
              <w:spacing w:line="276" w:lineRule="auto" w:before="32" w:after="0"/>
              <w:ind w:left="467" w:right="707" w:hanging="360"/>
              <w:jc w:val="left"/>
              <w:rPr>
                <w:sz w:val="20"/>
              </w:rPr>
            </w:pPr>
            <w:r>
              <w:rPr>
                <w:sz w:val="20"/>
              </w:rPr>
              <w:t>Supaya pengeluaran ayam / penawaran dapat</w:t>
            </w:r>
            <w:r>
              <w:rPr>
                <w:spacing w:val="-33"/>
                <w:sz w:val="20"/>
              </w:rPr>
              <w:t> </w:t>
            </w:r>
            <w:r>
              <w:rPr>
                <w:sz w:val="20"/>
              </w:rPr>
              <w:t>diseimbangkan dengan permintaan pasaran yang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tinggi</w:t>
            </w:r>
          </w:p>
          <w:p>
            <w:pPr>
              <w:pStyle w:val="TableParagraph"/>
              <w:spacing w:before="1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*Pendapat pelajar yang munasabah diterima</w:t>
            </w:r>
          </w:p>
        </w:tc>
        <w:tc>
          <w:tcPr>
            <w:tcW w:w="1606" w:type="dxa"/>
          </w:tcPr>
          <w:p>
            <w:pPr>
              <w:pStyle w:val="TableParagraph"/>
              <w:spacing w:line="229" w:lineRule="exact"/>
              <w:ind w:left="89" w:right="84"/>
              <w:jc w:val="center"/>
              <w:rPr>
                <w:sz w:val="20"/>
              </w:rPr>
            </w:pPr>
            <w:r>
              <w:rPr>
                <w:sz w:val="20"/>
              </w:rPr>
              <w:t>3 F + 3 H</w:t>
            </w: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ind w:left="92" w:right="84"/>
              <w:jc w:val="center"/>
              <w:rPr>
                <w:sz w:val="20"/>
              </w:rPr>
            </w:pPr>
            <w:r>
              <w:rPr>
                <w:sz w:val="20"/>
              </w:rPr>
              <w:t>Max : 6 markah</w:t>
            </w:r>
          </w:p>
        </w:tc>
      </w:tr>
      <w:tr>
        <w:trPr>
          <w:trHeight w:val="290" w:hRule="atLeast"/>
        </w:trPr>
        <w:tc>
          <w:tcPr>
            <w:tcW w:w="1061" w:type="dxa"/>
            <w:tcBorders>
              <w:bottom w:val="nil"/>
            </w:tcBorders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2 (b)</w:t>
            </w:r>
          </w:p>
        </w:tc>
        <w:tc>
          <w:tcPr>
            <w:tcW w:w="6686" w:type="dxa"/>
            <w:tcBorders>
              <w:bottom w:val="nil"/>
            </w:tcBorders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i. 890 / (1860 – 1540)</w:t>
            </w:r>
          </w:p>
        </w:tc>
        <w:tc>
          <w:tcPr>
            <w:tcW w:w="1606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45" w:hRule="atLeast"/>
        </w:trPr>
        <w:tc>
          <w:tcPr>
            <w:tcW w:w="106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4"/>
              <w:ind w:left="273"/>
              <w:rPr>
                <w:sz w:val="20"/>
              </w:rPr>
            </w:pPr>
            <w:r>
              <w:rPr>
                <w:sz w:val="20"/>
              </w:rPr>
              <w:t>= 890 / 320</w:t>
            </w:r>
          </w:p>
        </w:tc>
        <w:tc>
          <w:tcPr>
            <w:tcW w:w="160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4"/>
              <w:ind w:left="87" w:right="84"/>
              <w:jc w:val="center"/>
              <w:rPr>
                <w:sz w:val="20"/>
              </w:rPr>
            </w:pPr>
            <w:r>
              <w:rPr>
                <w:sz w:val="20"/>
              </w:rPr>
              <w:t>1 + 1</w:t>
            </w:r>
          </w:p>
        </w:tc>
      </w:tr>
      <w:tr>
        <w:trPr>
          <w:trHeight w:val="517" w:hRule="atLeast"/>
        </w:trPr>
        <w:tc>
          <w:tcPr>
            <w:tcW w:w="106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4"/>
              <w:ind w:left="273"/>
              <w:rPr>
                <w:sz w:val="20"/>
              </w:rPr>
            </w:pPr>
            <w:r>
              <w:rPr>
                <w:sz w:val="20"/>
              </w:rPr>
              <w:t>= 2.78</w:t>
            </w:r>
          </w:p>
        </w:tc>
        <w:tc>
          <w:tcPr>
            <w:tcW w:w="160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4"/>
              <w:ind w:left="84" w:right="84"/>
              <w:jc w:val="center"/>
              <w:rPr>
                <w:sz w:val="20"/>
              </w:rPr>
            </w:pPr>
            <w:r>
              <w:rPr>
                <w:sz w:val="20"/>
              </w:rPr>
              <w:t>Max : 2 m</w:t>
            </w:r>
          </w:p>
        </w:tc>
      </w:tr>
      <w:tr>
        <w:trPr>
          <w:trHeight w:val="517" w:hRule="atLeast"/>
        </w:trPr>
        <w:tc>
          <w:tcPr>
            <w:tcW w:w="106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"/>
              <w:rPr>
                <w:b/>
                <w:sz w:val="19"/>
              </w:rPr>
            </w:pP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ii. 920 + 1540 + 1860 + 2250 = 6570 g @ 6.57 kg</w:t>
            </w:r>
          </w:p>
        </w:tc>
        <w:tc>
          <w:tcPr>
            <w:tcW w:w="160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"/>
              <w:rPr>
                <w:b/>
                <w:sz w:val="19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344" w:hRule="atLeast"/>
        </w:trPr>
        <w:tc>
          <w:tcPr>
            <w:tcW w:w="106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4"/>
              <w:ind w:left="383"/>
              <w:rPr>
                <w:sz w:val="20"/>
              </w:rPr>
            </w:pPr>
            <w:r>
              <w:rPr>
                <w:sz w:val="20"/>
              </w:rPr>
              <w:t>RM 2.80 x 6.57 kg = RM 18.396 @ RM 18.40</w:t>
            </w:r>
          </w:p>
        </w:tc>
        <w:tc>
          <w:tcPr>
            <w:tcW w:w="160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4"/>
              <w:ind w:left="87" w:right="84"/>
              <w:jc w:val="center"/>
              <w:rPr>
                <w:sz w:val="20"/>
              </w:rPr>
            </w:pPr>
            <w:r>
              <w:rPr>
                <w:sz w:val="20"/>
              </w:rPr>
              <w:t>1 + 1</w:t>
            </w:r>
          </w:p>
        </w:tc>
      </w:tr>
      <w:tr>
        <w:trPr>
          <w:trHeight w:val="344" w:hRule="atLeast"/>
        </w:trPr>
        <w:tc>
          <w:tcPr>
            <w:tcW w:w="106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3"/>
              <w:ind w:left="383"/>
              <w:rPr>
                <w:sz w:val="20"/>
              </w:rPr>
            </w:pPr>
            <w:r>
              <w:rPr>
                <w:sz w:val="20"/>
              </w:rPr>
              <w:t>RM 18.396 x 1000 ekor = RM 18396.00</w:t>
            </w:r>
          </w:p>
        </w:tc>
        <w:tc>
          <w:tcPr>
            <w:tcW w:w="160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3"/>
              <w:ind w:left="87" w:right="84"/>
              <w:jc w:val="center"/>
              <w:rPr>
                <w:sz w:val="20"/>
              </w:rPr>
            </w:pPr>
            <w:r>
              <w:rPr>
                <w:sz w:val="20"/>
              </w:rPr>
              <w:t>1 + 1</w:t>
            </w:r>
          </w:p>
        </w:tc>
      </w:tr>
      <w:tr>
        <w:trPr>
          <w:trHeight w:val="345" w:hRule="atLeast"/>
        </w:trPr>
        <w:tc>
          <w:tcPr>
            <w:tcW w:w="106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4"/>
              <w:ind w:left="1941"/>
              <w:rPr>
                <w:sz w:val="20"/>
              </w:rPr>
            </w:pPr>
            <w:r>
              <w:rPr>
                <w:w w:val="99"/>
                <w:sz w:val="20"/>
              </w:rPr>
              <w:t>@</w:t>
            </w:r>
          </w:p>
        </w:tc>
        <w:tc>
          <w:tcPr>
            <w:tcW w:w="160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4"/>
              <w:ind w:left="84" w:right="84"/>
              <w:jc w:val="center"/>
              <w:rPr>
                <w:sz w:val="20"/>
              </w:rPr>
            </w:pPr>
            <w:r>
              <w:rPr>
                <w:sz w:val="20"/>
              </w:rPr>
              <w:t>Max : 5 m</w:t>
            </w:r>
          </w:p>
        </w:tc>
      </w:tr>
      <w:tr>
        <w:trPr>
          <w:trHeight w:val="517" w:hRule="atLeast"/>
        </w:trPr>
        <w:tc>
          <w:tcPr>
            <w:tcW w:w="106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4"/>
              <w:ind w:left="383"/>
              <w:rPr>
                <w:sz w:val="20"/>
              </w:rPr>
            </w:pPr>
            <w:r>
              <w:rPr>
                <w:sz w:val="20"/>
              </w:rPr>
              <w:t>RM 18.40 x 1000 ekor = RM 18400.00</w:t>
            </w:r>
          </w:p>
        </w:tc>
        <w:tc>
          <w:tcPr>
            <w:tcW w:w="160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106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"/>
              <w:rPr>
                <w:b/>
                <w:sz w:val="19"/>
              </w:rPr>
            </w:pP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ii. RM 52850.00 - RM 48220.00</w:t>
            </w:r>
          </w:p>
        </w:tc>
        <w:tc>
          <w:tcPr>
            <w:tcW w:w="160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7"/>
              <w:rPr>
                <w:b/>
                <w:sz w:val="19"/>
              </w:rPr>
            </w:pPr>
          </w:p>
          <w:p>
            <w:pPr>
              <w:pStyle w:val="TableParagraph"/>
              <w:ind w:left="87" w:right="84"/>
              <w:jc w:val="center"/>
              <w:rPr>
                <w:sz w:val="20"/>
              </w:rPr>
            </w:pPr>
            <w:r>
              <w:rPr>
                <w:sz w:val="20"/>
              </w:rPr>
              <w:t>1 + 1</w:t>
            </w:r>
          </w:p>
        </w:tc>
      </w:tr>
      <w:tr>
        <w:trPr>
          <w:trHeight w:val="400" w:hRule="atLeast"/>
        </w:trPr>
        <w:tc>
          <w:tcPr>
            <w:tcW w:w="106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86" w:type="dxa"/>
            <w:tcBorders>
              <w:top w:val="nil"/>
            </w:tcBorders>
          </w:tcPr>
          <w:p>
            <w:pPr>
              <w:pStyle w:val="TableParagraph"/>
              <w:spacing w:before="54"/>
              <w:ind w:left="383"/>
              <w:rPr>
                <w:sz w:val="20"/>
              </w:rPr>
            </w:pPr>
            <w:r>
              <w:rPr>
                <w:sz w:val="20"/>
              </w:rPr>
              <w:t>= RM 4630.00</w:t>
            </w:r>
          </w:p>
        </w:tc>
        <w:tc>
          <w:tcPr>
            <w:tcW w:w="1606" w:type="dxa"/>
            <w:tcBorders>
              <w:top w:val="nil"/>
            </w:tcBorders>
          </w:tcPr>
          <w:p>
            <w:pPr>
              <w:pStyle w:val="TableParagraph"/>
              <w:spacing w:before="54"/>
              <w:ind w:left="85" w:right="84"/>
              <w:jc w:val="center"/>
              <w:rPr>
                <w:sz w:val="20"/>
              </w:rPr>
            </w:pPr>
            <w:r>
              <w:rPr>
                <w:sz w:val="20"/>
              </w:rPr>
              <w:t>Max : 2 m</w:t>
            </w:r>
          </w:p>
        </w:tc>
      </w:tr>
    </w:tbl>
    <w:p>
      <w:pPr>
        <w:spacing w:after="0"/>
        <w:jc w:val="center"/>
        <w:rPr>
          <w:sz w:val="20"/>
        </w:rPr>
        <w:sectPr>
          <w:pgSz w:w="12240" w:h="15840"/>
          <w:pgMar w:top="1440" w:bottom="280" w:left="1340" w:right="1320"/>
        </w:sect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1"/>
        <w:gridCol w:w="6686"/>
        <w:gridCol w:w="1606"/>
      </w:tblGrid>
      <w:tr>
        <w:trPr>
          <w:trHeight w:val="263" w:hRule="atLeast"/>
        </w:trPr>
        <w:tc>
          <w:tcPr>
            <w:tcW w:w="1061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3 (a i)</w:t>
            </w:r>
          </w:p>
        </w:tc>
        <w:tc>
          <w:tcPr>
            <w:tcW w:w="6686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Fotosintesis</w:t>
            </w:r>
          </w:p>
        </w:tc>
        <w:tc>
          <w:tcPr>
            <w:tcW w:w="1606" w:type="dxa"/>
          </w:tcPr>
          <w:p>
            <w:pPr>
              <w:pStyle w:val="TableParagraph"/>
              <w:ind w:left="92" w:right="82"/>
              <w:jc w:val="center"/>
              <w:rPr>
                <w:sz w:val="20"/>
              </w:rPr>
            </w:pPr>
            <w:r>
              <w:rPr>
                <w:sz w:val="20"/>
              </w:rPr>
              <w:t>1 markah</w:t>
            </w:r>
          </w:p>
        </w:tc>
      </w:tr>
      <w:tr>
        <w:trPr>
          <w:trHeight w:val="5820" w:hRule="atLeast"/>
        </w:trPr>
        <w:tc>
          <w:tcPr>
            <w:tcW w:w="1061" w:type="dxa"/>
          </w:tcPr>
          <w:p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3 (a ii)</w:t>
            </w:r>
          </w:p>
        </w:tc>
        <w:tc>
          <w:tcPr>
            <w:tcW w:w="6686" w:type="dxa"/>
          </w:tcPr>
          <w:p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F1 - JUMLAH KLOROFIL</w:t>
            </w:r>
          </w:p>
          <w:p>
            <w:pPr>
              <w:pStyle w:val="TableParagraph"/>
              <w:spacing w:line="276" w:lineRule="auto" w:before="34"/>
              <w:ind w:left="107"/>
              <w:rPr>
                <w:sz w:val="20"/>
              </w:rPr>
            </w:pPr>
            <w:r>
              <w:rPr>
                <w:sz w:val="20"/>
              </w:rPr>
              <w:t>H1 - Klorofil merupakan pigmen penting untuk proses fotosintesis dalam menyerap cahaya matahari.</w:t>
            </w:r>
          </w:p>
          <w:p>
            <w:pPr>
              <w:pStyle w:val="TableParagraph"/>
              <w:spacing w:line="276" w:lineRule="auto"/>
              <w:ind w:left="107" w:right="433"/>
              <w:rPr>
                <w:sz w:val="20"/>
              </w:rPr>
            </w:pPr>
            <w:r>
              <w:rPr>
                <w:sz w:val="20"/>
              </w:rPr>
              <w:t>H2 - Kekurangan klorofil pada daun akan menyebabkan kadar fotosintesis rendah.</w:t>
            </w:r>
          </w:p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F2 - KEDUDUKAN DAUN</w:t>
            </w:r>
          </w:p>
          <w:p>
            <w:pPr>
              <w:pStyle w:val="TableParagraph"/>
              <w:spacing w:line="276" w:lineRule="auto" w:before="34"/>
              <w:ind w:left="107" w:right="433"/>
              <w:rPr>
                <w:sz w:val="20"/>
              </w:rPr>
            </w:pPr>
            <w:r>
              <w:rPr>
                <w:sz w:val="20"/>
              </w:rPr>
              <w:t>H1 - kedudukan permukaan daun yang menghadap cahaya terutama cahaya matahari akan menyebabkan peningkatan kadar fotosintesis.</w:t>
            </w:r>
          </w:p>
          <w:p>
            <w:pPr>
              <w:pStyle w:val="TableParagraph"/>
              <w:spacing w:before="1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F3 - BENTUK DAUN</w:t>
            </w:r>
          </w:p>
          <w:p>
            <w:pPr>
              <w:pStyle w:val="TableParagraph"/>
              <w:spacing w:line="276" w:lineRule="auto" w:before="35"/>
              <w:ind w:left="107"/>
              <w:rPr>
                <w:sz w:val="20"/>
              </w:rPr>
            </w:pPr>
            <w:r>
              <w:rPr>
                <w:sz w:val="20"/>
              </w:rPr>
              <w:t>H1 - Bentuk daun yang nipis dan lebar membolehkan cahaya matahari diserap lebih banyak dan menyebabkan kadar fotosintesis meningkat.</w:t>
            </w:r>
          </w:p>
          <w:p>
            <w:pPr>
              <w:pStyle w:val="TableParagraph"/>
              <w:spacing w:before="10"/>
              <w:rPr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F4 - ANATOMI DAUN</w:t>
            </w:r>
          </w:p>
          <w:p>
            <w:pPr>
              <w:pStyle w:val="TableParagraph"/>
              <w:spacing w:line="276" w:lineRule="auto" w:before="36"/>
              <w:ind w:left="107" w:right="256"/>
              <w:rPr>
                <w:sz w:val="20"/>
              </w:rPr>
            </w:pPr>
            <w:r>
              <w:rPr>
                <w:sz w:val="20"/>
              </w:rPr>
              <w:t>H1 - Liang – liang stomata akan terbuka apabila adanya cahaya matahari menyebabkan tersedianya gas CO2 untuk bahan fotosintesis.</w:t>
            </w:r>
          </w:p>
          <w:p>
            <w:pPr>
              <w:pStyle w:val="TableParagraph"/>
              <w:spacing w:before="10"/>
              <w:rPr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F5 – PERTUMBUHAN TUMBUHAN</w:t>
            </w:r>
          </w:p>
          <w:p>
            <w:pPr>
              <w:pStyle w:val="TableParagraph"/>
              <w:spacing w:line="278" w:lineRule="auto" w:before="34"/>
              <w:ind w:left="107" w:right="433"/>
              <w:rPr>
                <w:sz w:val="20"/>
              </w:rPr>
            </w:pPr>
            <w:r>
              <w:rPr>
                <w:sz w:val="20"/>
              </w:rPr>
              <w:t>H1 - Proses fotosintesis lebih tinggi pada tumbuhan muda atau daun muda kerana tumbuhan muda lebih banyak klorofil.</w:t>
            </w:r>
          </w:p>
        </w:tc>
        <w:tc>
          <w:tcPr>
            <w:tcW w:w="1606" w:type="dxa"/>
          </w:tcPr>
          <w:p>
            <w:pPr>
              <w:pStyle w:val="TableParagraph"/>
              <w:spacing w:before="1"/>
              <w:rPr>
                <w:b/>
                <w:sz w:val="23"/>
              </w:rPr>
            </w:pPr>
          </w:p>
          <w:p>
            <w:pPr>
              <w:pStyle w:val="TableParagraph"/>
              <w:ind w:left="387"/>
              <w:rPr>
                <w:sz w:val="20"/>
              </w:rPr>
            </w:pPr>
            <w:r>
              <w:rPr>
                <w:sz w:val="20"/>
              </w:rPr>
              <w:t>1 F + 1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H</w:t>
            </w:r>
          </w:p>
          <w:p>
            <w:pPr>
              <w:pStyle w:val="TableParagraph"/>
              <w:spacing w:before="34"/>
              <w:ind w:left="361"/>
              <w:rPr>
                <w:sz w:val="20"/>
              </w:rPr>
            </w:pPr>
            <w:r>
              <w:rPr>
                <w:sz w:val="20"/>
              </w:rPr>
              <w:t>Max : 6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</w:t>
            </w:r>
          </w:p>
        </w:tc>
      </w:tr>
      <w:tr>
        <w:trPr>
          <w:trHeight w:val="1586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3 (b)</w:t>
            </w:r>
          </w:p>
        </w:tc>
        <w:tc>
          <w:tcPr>
            <w:tcW w:w="6686" w:type="dxa"/>
          </w:tcPr>
          <w:p>
            <w:pPr>
              <w:pStyle w:val="TableParagraph"/>
              <w:numPr>
                <w:ilvl w:val="0"/>
                <w:numId w:val="19"/>
              </w:numPr>
              <w:tabs>
                <w:tab w:pos="319" w:val="left" w:leader="none"/>
              </w:tabs>
              <w:spacing w:line="276" w:lineRule="auto" w:before="0" w:after="0"/>
              <w:ind w:left="328" w:right="1011" w:hanging="221"/>
              <w:jc w:val="left"/>
              <w:rPr>
                <w:sz w:val="20"/>
              </w:rPr>
            </w:pPr>
            <w:r>
              <w:rPr>
                <w:sz w:val="20"/>
              </w:rPr>
              <w:t>Peningkatan kepekatan karbon dioksida akan</w:t>
            </w:r>
            <w:r>
              <w:rPr>
                <w:spacing w:val="-36"/>
                <w:sz w:val="20"/>
              </w:rPr>
              <w:t> </w:t>
            </w:r>
            <w:r>
              <w:rPr>
                <w:sz w:val="20"/>
              </w:rPr>
              <w:t>menyebabkan peningkatan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fotosintesis,/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307" w:val="left" w:leader="none"/>
              </w:tabs>
              <w:spacing w:line="278" w:lineRule="auto" w:before="0" w:after="0"/>
              <w:ind w:left="328" w:right="429" w:hanging="221"/>
              <w:jc w:val="left"/>
              <w:rPr>
                <w:sz w:val="20"/>
              </w:rPr>
            </w:pPr>
            <w:r>
              <w:rPr>
                <w:sz w:val="20"/>
              </w:rPr>
              <w:t>Kadar fotisintesis akan menjadi sekata pada satu tahap kepekatan karbon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dioksida/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350" w:val="left" w:leader="none"/>
              </w:tabs>
              <w:spacing w:line="227" w:lineRule="exact" w:before="0" w:after="0"/>
              <w:ind w:left="349" w:right="0" w:hanging="243"/>
              <w:jc w:val="left"/>
              <w:rPr>
                <w:sz w:val="20"/>
              </w:rPr>
            </w:pPr>
            <w:r>
              <w:rPr>
                <w:sz w:val="20"/>
              </w:rPr>
              <w:t>Kadar fotosintesis tidak meningkat kerana keamatan cahaya</w:t>
            </w:r>
            <w:r>
              <w:rPr>
                <w:spacing w:val="-24"/>
                <w:sz w:val="20"/>
              </w:rPr>
              <w:t> </w:t>
            </w:r>
            <w:r>
              <w:rPr>
                <w:sz w:val="20"/>
              </w:rPr>
              <w:t>akan</w:t>
            </w:r>
          </w:p>
          <w:p>
            <w:pPr>
              <w:pStyle w:val="TableParagraph"/>
              <w:spacing w:before="33"/>
              <w:ind w:left="383"/>
              <w:rPr>
                <w:sz w:val="20"/>
              </w:rPr>
            </w:pPr>
            <w:r>
              <w:rPr>
                <w:sz w:val="20"/>
              </w:rPr>
              <w:t>bertindak sebagai faktor penghad.</w:t>
            </w:r>
          </w:p>
        </w:tc>
        <w:tc>
          <w:tcPr>
            <w:tcW w:w="1606" w:type="dxa"/>
          </w:tcPr>
          <w:p>
            <w:pPr>
              <w:pStyle w:val="TableParagraph"/>
              <w:spacing w:line="229" w:lineRule="exact"/>
              <w:ind w:left="89" w:right="84"/>
              <w:jc w:val="center"/>
              <w:rPr>
                <w:sz w:val="20"/>
              </w:rPr>
            </w:pPr>
            <w:r>
              <w:rPr>
                <w:sz w:val="20"/>
              </w:rPr>
              <w:t>3 m</w:t>
            </w:r>
          </w:p>
        </w:tc>
      </w:tr>
      <w:tr>
        <w:trPr>
          <w:trHeight w:val="265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4 (a)</w:t>
            </w:r>
          </w:p>
        </w:tc>
        <w:tc>
          <w:tcPr>
            <w:tcW w:w="6686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Aeroponik</w:t>
            </w:r>
          </w:p>
        </w:tc>
        <w:tc>
          <w:tcPr>
            <w:tcW w:w="1606" w:type="dxa"/>
          </w:tcPr>
          <w:p>
            <w:pPr>
              <w:pStyle w:val="TableParagraph"/>
              <w:spacing w:line="229" w:lineRule="exact"/>
              <w:ind w:left="89" w:right="84"/>
              <w:jc w:val="center"/>
              <w:rPr>
                <w:sz w:val="20"/>
              </w:rPr>
            </w:pPr>
            <w:r>
              <w:rPr>
                <w:sz w:val="20"/>
              </w:rPr>
              <w:t>1 m</w:t>
            </w:r>
          </w:p>
        </w:tc>
      </w:tr>
      <w:tr>
        <w:trPr>
          <w:trHeight w:val="1850" w:hRule="atLeast"/>
        </w:trPr>
        <w:tc>
          <w:tcPr>
            <w:tcW w:w="1061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4 (b)</w:t>
            </w:r>
          </w:p>
        </w:tc>
        <w:tc>
          <w:tcPr>
            <w:tcW w:w="6686" w:type="dxa"/>
          </w:tcPr>
          <w:p>
            <w:pPr>
              <w:pStyle w:val="TableParagraph"/>
              <w:numPr>
                <w:ilvl w:val="0"/>
                <w:numId w:val="20"/>
              </w:numPr>
              <w:tabs>
                <w:tab w:pos="317" w:val="left" w:leader="none"/>
              </w:tabs>
              <w:spacing w:line="276" w:lineRule="auto" w:before="0" w:after="0"/>
              <w:ind w:left="328" w:right="399" w:hanging="221"/>
              <w:jc w:val="left"/>
              <w:rPr>
                <w:sz w:val="20"/>
              </w:rPr>
            </w:pPr>
            <w:r>
              <w:rPr>
                <w:sz w:val="20"/>
              </w:rPr>
              <w:t>Larutan baja disembur secara semburan kabus pada akar</w:t>
            </w:r>
            <w:r>
              <w:rPr>
                <w:spacing w:val="-33"/>
                <w:sz w:val="20"/>
              </w:rPr>
              <w:t> </w:t>
            </w:r>
            <w:r>
              <w:rPr>
                <w:sz w:val="20"/>
              </w:rPr>
              <w:t>tanaman dengan selang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masa.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362" w:val="left" w:leader="none"/>
              </w:tabs>
              <w:spacing w:line="276" w:lineRule="auto" w:before="0" w:after="0"/>
              <w:ind w:left="383" w:right="619" w:hanging="276"/>
              <w:jc w:val="left"/>
              <w:rPr>
                <w:sz w:val="20"/>
              </w:rPr>
            </w:pPr>
            <w:r>
              <w:rPr>
                <w:sz w:val="20"/>
              </w:rPr>
              <w:t>Sistem ini memerlukan alat kawalan masa dan pam elektrik bagi penjadualan semburan kabus dengan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kerap.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350" w:val="left" w:leader="none"/>
              </w:tabs>
              <w:spacing w:line="276" w:lineRule="auto" w:before="0" w:after="0"/>
              <w:ind w:left="328" w:right="301" w:hanging="221"/>
              <w:jc w:val="left"/>
              <w:rPr>
                <w:sz w:val="20"/>
              </w:rPr>
            </w:pPr>
            <w:r>
              <w:rPr>
                <w:sz w:val="20"/>
              </w:rPr>
              <w:t>Akar tanaman akan mudah kering sekiranya berlaku kelewatan</w:t>
            </w:r>
            <w:r>
              <w:rPr>
                <w:spacing w:val="-38"/>
                <w:sz w:val="20"/>
              </w:rPr>
              <w:t> </w:t>
            </w:r>
            <w:r>
              <w:rPr>
                <w:sz w:val="20"/>
              </w:rPr>
              <w:t>atau gangguan pam.</w:t>
            </w:r>
          </w:p>
        </w:tc>
        <w:tc>
          <w:tcPr>
            <w:tcW w:w="1606" w:type="dxa"/>
          </w:tcPr>
          <w:p>
            <w:pPr>
              <w:pStyle w:val="TableParagraph"/>
              <w:spacing w:before="10"/>
              <w:rPr>
                <w:b/>
                <w:sz w:val="22"/>
              </w:rPr>
            </w:pPr>
          </w:p>
          <w:p>
            <w:pPr>
              <w:pStyle w:val="TableParagraph"/>
              <w:ind w:left="89" w:right="84"/>
              <w:jc w:val="center"/>
              <w:rPr>
                <w:sz w:val="20"/>
              </w:rPr>
            </w:pPr>
            <w:r>
              <w:rPr>
                <w:sz w:val="20"/>
              </w:rPr>
              <w:t>4 m</w:t>
            </w:r>
          </w:p>
        </w:tc>
      </w:tr>
      <w:tr>
        <w:trPr>
          <w:trHeight w:val="2647" w:hRule="atLeast"/>
        </w:trPr>
        <w:tc>
          <w:tcPr>
            <w:tcW w:w="1061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4 (c)</w:t>
            </w:r>
          </w:p>
        </w:tc>
        <w:tc>
          <w:tcPr>
            <w:tcW w:w="6686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919229" cy="1257395"/>
                  <wp:effectExtent l="0" t="0" r="0" b="0"/>
                  <wp:docPr id="7" name="image4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" name="image4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19229" cy="1257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1606" w:type="dxa"/>
          </w:tcPr>
          <w:p>
            <w:pPr>
              <w:pStyle w:val="TableParagraph"/>
              <w:spacing w:before="1"/>
              <w:rPr>
                <w:b/>
                <w:sz w:val="23"/>
              </w:rPr>
            </w:pPr>
          </w:p>
          <w:p>
            <w:pPr>
              <w:pStyle w:val="TableParagraph"/>
              <w:spacing w:line="276" w:lineRule="auto" w:before="1"/>
              <w:ind w:left="107" w:right="99" w:hanging="3"/>
              <w:jc w:val="center"/>
              <w:rPr>
                <w:sz w:val="20"/>
              </w:rPr>
            </w:pPr>
            <w:r>
              <w:rPr>
                <w:sz w:val="20"/>
              </w:rPr>
              <w:t>Lakaran – 1 m Kekemasan – 1 m</w:t>
            </w:r>
          </w:p>
          <w:p>
            <w:pPr>
              <w:pStyle w:val="TableParagraph"/>
              <w:spacing w:line="229" w:lineRule="exact"/>
              <w:ind w:left="92" w:right="84"/>
              <w:jc w:val="center"/>
              <w:rPr>
                <w:sz w:val="20"/>
              </w:rPr>
            </w:pPr>
            <w:r>
              <w:rPr>
                <w:sz w:val="20"/>
              </w:rPr>
              <w:t>Sistem betul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–</w:t>
            </w:r>
          </w:p>
          <w:p>
            <w:pPr>
              <w:pStyle w:val="TableParagraph"/>
              <w:spacing w:line="276" w:lineRule="auto" w:before="34"/>
              <w:ind w:left="140" w:right="125" w:firstLine="494"/>
              <w:rPr>
                <w:sz w:val="20"/>
              </w:rPr>
            </w:pPr>
            <w:r>
              <w:rPr>
                <w:sz w:val="20"/>
              </w:rPr>
              <w:t>1 m Kreativiti – 2 </w:t>
            </w:r>
            <w:r>
              <w:rPr>
                <w:spacing w:val="-12"/>
                <w:sz w:val="20"/>
              </w:rPr>
              <w:t>m </w:t>
            </w:r>
            <w:r>
              <w:rPr>
                <w:sz w:val="20"/>
              </w:rPr>
              <w:t>(2 m – 2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baris,</w:t>
            </w:r>
          </w:p>
          <w:p>
            <w:pPr>
              <w:pStyle w:val="TableParagraph"/>
              <w:spacing w:before="1"/>
              <w:ind w:left="191"/>
              <w:rPr>
                <w:sz w:val="20"/>
              </w:rPr>
            </w:pPr>
            <w:r>
              <w:rPr>
                <w:sz w:val="20"/>
              </w:rPr>
              <w:t>1 m – 1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baris)</w:t>
            </w:r>
          </w:p>
          <w:p>
            <w:pPr>
              <w:pStyle w:val="TableParagraph"/>
              <w:spacing w:before="34"/>
              <w:ind w:left="279"/>
              <w:rPr>
                <w:sz w:val="20"/>
              </w:rPr>
            </w:pPr>
            <w:r>
              <w:rPr>
                <w:sz w:val="20"/>
              </w:rPr>
              <w:t>Label – 5 m</w:t>
            </w:r>
          </w:p>
        </w:tc>
      </w:tr>
    </w:tbl>
    <w:p>
      <w:pPr>
        <w:spacing w:after="0"/>
        <w:rPr>
          <w:sz w:val="20"/>
        </w:rPr>
        <w:sectPr>
          <w:pgSz w:w="12240" w:h="15840"/>
          <w:pgMar w:top="1440" w:bottom="280" w:left="1340" w:right="1320"/>
        </w:sectPr>
      </w:pPr>
    </w:p>
    <w:p>
      <w:pPr>
        <w:spacing w:line="240" w:lineRule="auto"/>
        <w:ind w:left="100" w:right="0" w:firstLine="0"/>
        <w:rPr>
          <w:sz w:val="20"/>
        </w:rPr>
      </w:pPr>
      <w:r>
        <w:rPr>
          <w:sz w:val="20"/>
        </w:rPr>
        <w:pict>
          <v:group style="width:468.1pt;height:233.25pt;mso-position-horizontal-relative:char;mso-position-vertical-relative:line" coordorigin="0,0" coordsize="9362,4665">
            <v:shape style="position:absolute;left:0;top:0;width:9362;height:4665" coordorigin="0,0" coordsize="9362,4665" path="m7746,0l1070,0,1061,0,1061,0,1061,10,1061,4655,10,4655,10,10,1061,10,1061,0,10,0,0,0,0,4664,10,4664,1061,4664,1061,4664,1070,4664,7746,4664,7746,4655,1070,4655,1070,10,7746,10,7746,0xm9362,0l9352,0,9352,0,9352,10,9352,4655,7756,4655,7756,10,9352,10,9352,0,7756,0,7746,0,7746,4664,7756,4664,9352,4664,9352,4664,9362,4664,9362,0xe" filled="true" fillcolor="#000000" stroked="false">
              <v:path arrowok="t"/>
              <v:fill type="solid"/>
            </v:shape>
            <v:shape style="position:absolute;left:1382;top:147;width:6011;height:3793" type="#_x0000_t75" stroked="false">
              <v:imagedata r:id="rId9" o:title=""/>
            </v:shape>
            <v:rect style="position:absolute;left:1369;top:2570;width:2990;height:1410" filled="true" fillcolor="#ffffff" stroked="false">
              <v:fill type="solid"/>
            </v:rect>
            <v:rect style="position:absolute;left:1369;top:2570;width:2990;height:1410" filled="false" stroked="true" strokeweight="1pt" strokecolor="#ffffff">
              <v:stroke dashstyle="solid"/>
            </v:rect>
            <v:rect style="position:absolute;left:4229;top:90;width:2990;height:470" filled="true" fillcolor="#ffffff" stroked="false">
              <v:fill type="solid"/>
            </v:rect>
            <v:rect style="position:absolute;left:4229;top:90;width:2990;height:470" filled="false" stroked="true" strokeweight="1pt" strokecolor="#ffffff">
              <v:stroke dashstyle="solid"/>
            </v:rect>
            <v:shape style="position:absolute;left:1659;top:160;width:4960;height:2880" coordorigin="1660,160" coordsize="4960,2880" path="m1660,3040l2690,3040,2690,2610,1660,2610,1660,3040xm2840,3020l4350,3020,4350,2590,2840,2590,2840,3020xm5110,590l6620,590,6620,160,5110,160,5110,590xm3340,860l4570,860,4570,500,3340,500,3340,860xe" filled="false" stroked="true" strokeweight=".25pt" strokecolor="#000000">
              <v:path arrowok="t"/>
              <v:stroke dashstyle="solid"/>
            </v:shape>
            <v:shape style="position:absolute;left:3364;top:589;width:3494;height:3433" coordorigin="3365,589" coordsize="3494,3433" path="m3501,2590l3435,1189,3485,1187,3475,1169,3419,1070,3365,1193,3415,1190,3481,2590,3501,2590xm5178,3226l5167,3198,5131,3100,5058,3213,5108,3218,5049,3759,5069,3761,5128,3220,5178,3226xm6091,591l6071,589,6009,1300,5959,1295,6009,1420,6069,1321,6079,1306,6029,1301,6091,591xm6858,3749l6849,3717,6821,3620,6740,3727,6789,3736,6739,4018,6758,4022,6809,3740,6858,3749xe" filled="true" fillcolor="#000000" stroked="false">
              <v:path arrowok="t"/>
              <v:fill type="solid"/>
            </v:shape>
            <v:shape style="position:absolute;left:2729;top:251;width:395;height:249" type="#_x0000_t75" stroked="false">
              <v:imagedata r:id="rId10" o:title=""/>
            </v:shape>
            <v:shape style="position:absolute;left:2265;top:2280;width:117;height:303" type="#_x0000_t75" stroked="false">
              <v:imagedata r:id="rId11" o:title=""/>
            </v:shape>
            <v:shape style="position:absolute;left:3209;top:2666;width:790;height:207" type="#_x0000_t202" filled="false" stroked="false">
              <v:textbox inset="0,0,0,0">
                <w:txbxContent>
                  <w:p>
                    <w:pPr>
                      <w:spacing w:line="206" w:lineRule="exact" w:before="0"/>
                      <w:ind w:left="0" w:right="0" w:firstLine="0"/>
                      <w:jc w:val="left"/>
                      <w:rPr>
                        <w:rFonts w:ascii="Liberation Sans Narrow"/>
                        <w:sz w:val="18"/>
                      </w:rPr>
                    </w:pPr>
                    <w:r>
                      <w:rPr>
                        <w:rFonts w:ascii="Liberation Sans Narrow"/>
                        <w:sz w:val="18"/>
                      </w:rPr>
                      <w:t>Paip Primer</w:t>
                    </w:r>
                  </w:p>
                </w:txbxContent>
              </v:textbox>
              <w10:wrap type="none"/>
            </v:shape>
            <v:shape style="position:absolute;left:1919;top:2685;width:528;height:207" type="#_x0000_t202" filled="false" stroked="false">
              <v:textbox inset="0,0,0,0">
                <w:txbxContent>
                  <w:p>
                    <w:pPr>
                      <w:spacing w:line="206" w:lineRule="exact" w:before="0"/>
                      <w:ind w:left="0" w:right="0" w:firstLine="0"/>
                      <w:jc w:val="left"/>
                      <w:rPr>
                        <w:rFonts w:ascii="Liberation Sans Narrow"/>
                        <w:sz w:val="18"/>
                      </w:rPr>
                    </w:pPr>
                    <w:r>
                      <w:rPr>
                        <w:rFonts w:ascii="Liberation Sans Narrow"/>
                        <w:sz w:val="18"/>
                      </w:rPr>
                      <w:t>Pam air</w:t>
                    </w:r>
                  </w:p>
                </w:txbxContent>
              </v:textbox>
              <w10:wrap type="none"/>
            </v:shape>
            <v:shape style="position:absolute;left:3492;top:576;width:945;height:207" type="#_x0000_t202" filled="false" stroked="false">
              <v:textbox inset="0,0,0,0">
                <w:txbxContent>
                  <w:p>
                    <w:pPr>
                      <w:spacing w:line="206" w:lineRule="exact" w:before="0"/>
                      <w:ind w:left="0" w:right="0" w:firstLine="0"/>
                      <w:jc w:val="left"/>
                      <w:rPr>
                        <w:rFonts w:ascii="Liberation Sans Narrow"/>
                        <w:sz w:val="18"/>
                      </w:rPr>
                    </w:pPr>
                    <w:r>
                      <w:rPr>
                        <w:rFonts w:ascii="Liberation Sans Narrow"/>
                        <w:sz w:val="18"/>
                      </w:rPr>
                      <w:t>Injap Kawalan</w:t>
                    </w:r>
                  </w:p>
                </w:txbxContent>
              </v:textbox>
              <w10:wrap type="none"/>
            </v:shape>
            <v:shape style="position:absolute;left:5381;top:235;width:986;height:207" type="#_x0000_t202" filled="false" stroked="false">
              <v:textbox inset="0,0,0,0">
                <w:txbxContent>
                  <w:p>
                    <w:pPr>
                      <w:spacing w:line="206" w:lineRule="exact" w:before="0"/>
                      <w:ind w:left="0" w:right="0" w:firstLine="0"/>
                      <w:jc w:val="left"/>
                      <w:rPr>
                        <w:rFonts w:ascii="Liberation Sans Narrow"/>
                        <w:sz w:val="18"/>
                      </w:rPr>
                    </w:pPr>
                    <w:r>
                      <w:rPr>
                        <w:rFonts w:ascii="Liberation Sans Narrow"/>
                        <w:sz w:val="18"/>
                      </w:rPr>
                      <w:t>Paip Sekunder</w:t>
                    </w:r>
                  </w:p>
                </w:txbxContent>
              </v:textbox>
              <w10:wrap type="none"/>
            </v:shape>
            <v:shape style="position:absolute;left:6319;top:4020;width:1030;height:430" type="#_x0000_t202" filled="false" stroked="true" strokeweight=".25pt" strokecolor="#000000">
              <v:textbox inset="0,0,0,0">
                <w:txbxContent>
                  <w:p>
                    <w:pPr>
                      <w:spacing w:before="74"/>
                      <w:ind w:left="266" w:right="0" w:firstLine="0"/>
                      <w:jc w:val="left"/>
                      <w:rPr>
                        <w:rFonts w:ascii="Liberation Sans Narrow"/>
                        <w:sz w:val="18"/>
                      </w:rPr>
                    </w:pPr>
                    <w:r>
                      <w:rPr>
                        <w:rFonts w:ascii="Liberation Sans Narrow"/>
                        <w:sz w:val="18"/>
                      </w:rPr>
                      <w:t>Polibeg</w:t>
                    </w:r>
                  </w:p>
                </w:txbxContent>
              </v:textbox>
              <v:stroke dashstyle="solid"/>
              <w10:wrap type="none"/>
            </v:shape>
            <v:shape style="position:absolute;left:4389;top:3840;width:1510;height:430" type="#_x0000_t202" filled="false" stroked="true" strokeweight=".25pt" strokecolor="#000000">
              <v:textbox inset="0,0,0,0">
                <w:txbxContent>
                  <w:p>
                    <w:pPr>
                      <w:spacing w:before="74"/>
                      <w:ind w:left="399" w:right="0" w:firstLine="0"/>
                      <w:jc w:val="left"/>
                      <w:rPr>
                        <w:rFonts w:ascii="Liberation Sans Narrow"/>
                        <w:sz w:val="18"/>
                      </w:rPr>
                    </w:pPr>
                    <w:r>
                      <w:rPr>
                        <w:rFonts w:ascii="Liberation Sans Narrow"/>
                        <w:sz w:val="18"/>
                      </w:rPr>
                      <w:t>Set Penitis</w:t>
                    </w:r>
                  </w:p>
                </w:txbxContent>
              </v:textbox>
              <v:stroke dashstyle="solid"/>
              <w10:wrap type="none"/>
            </v:shape>
            <v:shape style="position:absolute;left:3149;top:110;width:1510;height:370" type="#_x0000_t202" filled="false" stroked="true" strokeweight=".25pt" strokecolor="#000000">
              <v:textbox inset="0,0,0,0">
                <w:txbxContent>
                  <w:p>
                    <w:pPr>
                      <w:spacing w:before="74"/>
                      <w:ind w:left="251" w:right="0" w:firstLine="0"/>
                      <w:jc w:val="left"/>
                      <w:rPr>
                        <w:rFonts w:ascii="Liberation Sans Narrow"/>
                        <w:sz w:val="18"/>
                      </w:rPr>
                    </w:pPr>
                    <w:r>
                      <w:rPr>
                        <w:rFonts w:ascii="Liberation Sans Narrow"/>
                        <w:sz w:val="18"/>
                      </w:rPr>
                      <w:t>Tangki Nutrient</w:t>
                    </w:r>
                  </w:p>
                </w:txbxContent>
              </v:textbox>
              <v:stroke dashstyle="solid"/>
              <w10:wrap type="none"/>
            </v:shape>
          </v:group>
        </w:pict>
      </w:r>
      <w:r>
        <w:rPr>
          <w:sz w:val="20"/>
        </w:rPr>
      </w:r>
    </w:p>
    <w:sectPr>
      <w:pgSz w:w="12240" w:h="15840"/>
      <w:pgMar w:top="144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Liberation Sans Narrow">
    <w:altName w:val="Liberation Sans Narrow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9">
    <w:multiLevelType w:val="hybridMultilevel"/>
    <w:lvl w:ilvl="0">
      <w:start w:val="1"/>
      <w:numFmt w:val="lowerRoman"/>
      <w:lvlText w:val="%1."/>
      <w:lvlJc w:val="left"/>
      <w:pPr>
        <w:ind w:left="328" w:hanging="209"/>
        <w:jc w:val="left"/>
      </w:pPr>
      <w:rPr>
        <w:rFonts w:hint="default" w:ascii="Arial" w:hAnsi="Arial" w:eastAsia="Arial" w:cs="Arial"/>
        <w:spacing w:val="-2"/>
        <w:w w:val="99"/>
        <w:sz w:val="20"/>
        <w:szCs w:val="20"/>
        <w:lang w:val="ms" w:eastAsia="en-US" w:bidi="ar-SA"/>
      </w:rPr>
    </w:lvl>
    <w:lvl w:ilvl="1">
      <w:start w:val="0"/>
      <w:numFmt w:val="bullet"/>
      <w:lvlText w:val="•"/>
      <w:lvlJc w:val="left"/>
      <w:pPr>
        <w:ind w:left="955" w:hanging="209"/>
      </w:pPr>
      <w:rPr>
        <w:rFonts w:hint="default"/>
        <w:lang w:val="ms" w:eastAsia="en-US" w:bidi="ar-SA"/>
      </w:rPr>
    </w:lvl>
    <w:lvl w:ilvl="2">
      <w:start w:val="0"/>
      <w:numFmt w:val="bullet"/>
      <w:lvlText w:val="•"/>
      <w:lvlJc w:val="left"/>
      <w:pPr>
        <w:ind w:left="1591" w:hanging="209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2226" w:hanging="209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2862" w:hanging="209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3498" w:hanging="209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4133" w:hanging="209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4769" w:hanging="209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5404" w:hanging="209"/>
      </w:pPr>
      <w:rPr>
        <w:rFonts w:hint="default"/>
        <w:lang w:val="ms" w:eastAsia="en-US" w:bidi="ar-SA"/>
      </w:rPr>
    </w:lvl>
  </w:abstractNum>
  <w:abstractNum w:abstractNumId="18">
    <w:multiLevelType w:val="hybridMultilevel"/>
    <w:lvl w:ilvl="0">
      <w:start w:val="1"/>
      <w:numFmt w:val="lowerRoman"/>
      <w:lvlText w:val="%1."/>
      <w:lvlJc w:val="left"/>
      <w:pPr>
        <w:ind w:left="328" w:hanging="212"/>
        <w:jc w:val="left"/>
      </w:pPr>
      <w:rPr>
        <w:rFonts w:hint="default" w:ascii="Arial" w:hAnsi="Arial" w:eastAsia="Arial" w:cs="Arial"/>
        <w:spacing w:val="-2"/>
        <w:w w:val="99"/>
        <w:sz w:val="20"/>
        <w:szCs w:val="20"/>
        <w:lang w:val="ms" w:eastAsia="en-US" w:bidi="ar-SA"/>
      </w:rPr>
    </w:lvl>
    <w:lvl w:ilvl="1">
      <w:start w:val="0"/>
      <w:numFmt w:val="bullet"/>
      <w:lvlText w:val="•"/>
      <w:lvlJc w:val="left"/>
      <w:pPr>
        <w:ind w:left="955" w:hanging="212"/>
      </w:pPr>
      <w:rPr>
        <w:rFonts w:hint="default"/>
        <w:lang w:val="ms" w:eastAsia="en-US" w:bidi="ar-SA"/>
      </w:rPr>
    </w:lvl>
    <w:lvl w:ilvl="2">
      <w:start w:val="0"/>
      <w:numFmt w:val="bullet"/>
      <w:lvlText w:val="•"/>
      <w:lvlJc w:val="left"/>
      <w:pPr>
        <w:ind w:left="1591" w:hanging="212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2226" w:hanging="212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2862" w:hanging="212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3498" w:hanging="212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4133" w:hanging="212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4769" w:hanging="212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5404" w:hanging="212"/>
      </w:pPr>
      <w:rPr>
        <w:rFonts w:hint="default"/>
        <w:lang w:val="ms" w:eastAsia="en-US" w:bidi="ar-SA"/>
      </w:rPr>
    </w:lvl>
  </w:abstractNum>
  <w:abstractNum w:abstractNumId="17">
    <w:multiLevelType w:val="hybridMultilevel"/>
    <w:lvl w:ilvl="0">
      <w:start w:val="0"/>
      <w:numFmt w:val="bullet"/>
      <w:lvlText w:val="-"/>
      <w:lvlJc w:val="left"/>
      <w:pPr>
        <w:ind w:left="107" w:hanging="360"/>
      </w:pPr>
      <w:rPr>
        <w:rFonts w:hint="default" w:ascii="Arial" w:hAnsi="Arial" w:eastAsia="Arial" w:cs="Arial"/>
        <w:w w:val="99"/>
        <w:sz w:val="20"/>
        <w:szCs w:val="20"/>
        <w:lang w:val="ms" w:eastAsia="en-US" w:bidi="ar-SA"/>
      </w:rPr>
    </w:lvl>
    <w:lvl w:ilvl="1">
      <w:start w:val="0"/>
      <w:numFmt w:val="bullet"/>
      <w:lvlText w:val="•"/>
      <w:lvlJc w:val="left"/>
      <w:pPr>
        <w:ind w:left="757" w:hanging="360"/>
      </w:pPr>
      <w:rPr>
        <w:rFonts w:hint="default"/>
        <w:lang w:val="ms" w:eastAsia="en-US" w:bidi="ar-SA"/>
      </w:rPr>
    </w:lvl>
    <w:lvl w:ilvl="2">
      <w:start w:val="0"/>
      <w:numFmt w:val="bullet"/>
      <w:lvlText w:val="•"/>
      <w:lvlJc w:val="left"/>
      <w:pPr>
        <w:ind w:left="1415" w:hanging="360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2072" w:hanging="360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2730" w:hanging="360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3388" w:hanging="360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4045" w:hanging="360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4703" w:hanging="360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5360" w:hanging="360"/>
      </w:pPr>
      <w:rPr>
        <w:rFonts w:hint="default"/>
        <w:lang w:val="ms" w:eastAsia="en-US" w:bidi="ar-SA"/>
      </w:rPr>
    </w:lvl>
  </w:abstractNum>
  <w:abstractNum w:abstractNumId="16">
    <w:multiLevelType w:val="hybridMultilevel"/>
    <w:lvl w:ilvl="0">
      <w:start w:val="0"/>
      <w:numFmt w:val="bullet"/>
      <w:lvlText w:val="-"/>
      <w:lvlJc w:val="left"/>
      <w:pPr>
        <w:ind w:left="467" w:hanging="360"/>
      </w:pPr>
      <w:rPr>
        <w:rFonts w:hint="default" w:ascii="Arial" w:hAnsi="Arial" w:eastAsia="Arial" w:cs="Arial"/>
        <w:w w:val="99"/>
        <w:sz w:val="20"/>
        <w:szCs w:val="20"/>
        <w:lang w:val="ms" w:eastAsia="en-US" w:bidi="ar-SA"/>
      </w:rPr>
    </w:lvl>
    <w:lvl w:ilvl="1">
      <w:start w:val="0"/>
      <w:numFmt w:val="bullet"/>
      <w:lvlText w:val="•"/>
      <w:lvlJc w:val="left"/>
      <w:pPr>
        <w:ind w:left="1081" w:hanging="360"/>
      </w:pPr>
      <w:rPr>
        <w:rFonts w:hint="default"/>
        <w:lang w:val="ms" w:eastAsia="en-US" w:bidi="ar-SA"/>
      </w:rPr>
    </w:lvl>
    <w:lvl w:ilvl="2">
      <w:start w:val="0"/>
      <w:numFmt w:val="bullet"/>
      <w:lvlText w:val="•"/>
      <w:lvlJc w:val="left"/>
      <w:pPr>
        <w:ind w:left="1703" w:hanging="360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2324" w:hanging="360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2946" w:hanging="360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3568" w:hanging="360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4189" w:hanging="360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4811" w:hanging="360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5432" w:hanging="360"/>
      </w:pPr>
      <w:rPr>
        <w:rFonts w:hint="default"/>
        <w:lang w:val="ms" w:eastAsia="en-US" w:bidi="ar-SA"/>
      </w:rPr>
    </w:lvl>
  </w:abstractNum>
  <w:abstractNum w:abstractNumId="15">
    <w:multiLevelType w:val="hybridMultilevel"/>
    <w:lvl w:ilvl="0">
      <w:start w:val="0"/>
      <w:numFmt w:val="bullet"/>
      <w:lvlText w:val="-"/>
      <w:lvlJc w:val="left"/>
      <w:pPr>
        <w:ind w:left="467" w:hanging="360"/>
      </w:pPr>
      <w:rPr>
        <w:rFonts w:hint="default" w:ascii="Arial" w:hAnsi="Arial" w:eastAsia="Arial" w:cs="Arial"/>
        <w:w w:val="99"/>
        <w:sz w:val="20"/>
        <w:szCs w:val="20"/>
        <w:lang w:val="ms" w:eastAsia="en-US" w:bidi="ar-SA"/>
      </w:rPr>
    </w:lvl>
    <w:lvl w:ilvl="1">
      <w:start w:val="0"/>
      <w:numFmt w:val="bullet"/>
      <w:lvlText w:val="•"/>
      <w:lvlJc w:val="left"/>
      <w:pPr>
        <w:ind w:left="1081" w:hanging="360"/>
      </w:pPr>
      <w:rPr>
        <w:rFonts w:hint="default"/>
        <w:lang w:val="ms" w:eastAsia="en-US" w:bidi="ar-SA"/>
      </w:rPr>
    </w:lvl>
    <w:lvl w:ilvl="2">
      <w:start w:val="0"/>
      <w:numFmt w:val="bullet"/>
      <w:lvlText w:val="•"/>
      <w:lvlJc w:val="left"/>
      <w:pPr>
        <w:ind w:left="1703" w:hanging="360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2324" w:hanging="360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2946" w:hanging="360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3568" w:hanging="360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4189" w:hanging="360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4811" w:hanging="360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5432" w:hanging="360"/>
      </w:pPr>
      <w:rPr>
        <w:rFonts w:hint="default"/>
        <w:lang w:val="ms" w:eastAsia="en-US" w:bidi="ar-SA"/>
      </w:rPr>
    </w:lvl>
  </w:abstractNum>
  <w:abstractNum w:abstractNumId="14">
    <w:multiLevelType w:val="hybridMultilevel"/>
    <w:lvl w:ilvl="0">
      <w:start w:val="1"/>
      <w:numFmt w:val="lowerRoman"/>
      <w:lvlText w:val="%1."/>
      <w:lvlJc w:val="left"/>
      <w:pPr>
        <w:ind w:left="107" w:hanging="155"/>
        <w:jc w:val="left"/>
      </w:pPr>
      <w:rPr>
        <w:rFonts w:hint="default" w:ascii="Arial" w:hAnsi="Arial" w:eastAsia="Arial" w:cs="Arial"/>
        <w:spacing w:val="-2"/>
        <w:w w:val="99"/>
        <w:sz w:val="20"/>
        <w:szCs w:val="20"/>
        <w:lang w:val="ms" w:eastAsia="en-US" w:bidi="ar-SA"/>
      </w:rPr>
    </w:lvl>
    <w:lvl w:ilvl="1">
      <w:start w:val="0"/>
      <w:numFmt w:val="bullet"/>
      <w:lvlText w:val="•"/>
      <w:lvlJc w:val="left"/>
      <w:pPr>
        <w:ind w:left="757" w:hanging="155"/>
      </w:pPr>
      <w:rPr>
        <w:rFonts w:hint="default"/>
        <w:lang w:val="ms" w:eastAsia="en-US" w:bidi="ar-SA"/>
      </w:rPr>
    </w:lvl>
    <w:lvl w:ilvl="2">
      <w:start w:val="0"/>
      <w:numFmt w:val="bullet"/>
      <w:lvlText w:val="•"/>
      <w:lvlJc w:val="left"/>
      <w:pPr>
        <w:ind w:left="1415" w:hanging="155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2072" w:hanging="155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2730" w:hanging="155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3388" w:hanging="155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4045" w:hanging="155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4703" w:hanging="155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5360" w:hanging="155"/>
      </w:pPr>
      <w:rPr>
        <w:rFonts w:hint="default"/>
        <w:lang w:val="ms" w:eastAsia="en-US" w:bidi="ar-SA"/>
      </w:rPr>
    </w:lvl>
  </w:abstractNum>
  <w:abstractNum w:abstractNumId="13">
    <w:multiLevelType w:val="hybridMultilevel"/>
    <w:lvl w:ilvl="0">
      <w:start w:val="1"/>
      <w:numFmt w:val="lowerLetter"/>
      <w:lvlText w:val="%1)"/>
      <w:lvlJc w:val="left"/>
      <w:pPr>
        <w:ind w:left="395" w:hanging="288"/>
        <w:jc w:val="left"/>
      </w:pPr>
      <w:rPr>
        <w:rFonts w:hint="default" w:ascii="Arial" w:hAnsi="Arial" w:eastAsia="Arial" w:cs="Arial"/>
        <w:spacing w:val="-1"/>
        <w:w w:val="99"/>
        <w:sz w:val="20"/>
        <w:szCs w:val="20"/>
        <w:lang w:val="ms" w:eastAsia="en-US" w:bidi="ar-SA"/>
      </w:rPr>
    </w:lvl>
    <w:lvl w:ilvl="1">
      <w:start w:val="0"/>
      <w:numFmt w:val="bullet"/>
      <w:lvlText w:val="-"/>
      <w:lvlJc w:val="left"/>
      <w:pPr>
        <w:ind w:left="505" w:hanging="123"/>
      </w:pPr>
      <w:rPr>
        <w:rFonts w:hint="default" w:ascii="Arial" w:hAnsi="Arial" w:eastAsia="Arial" w:cs="Arial"/>
        <w:w w:val="99"/>
        <w:sz w:val="20"/>
        <w:szCs w:val="20"/>
        <w:lang w:val="ms" w:eastAsia="en-US" w:bidi="ar-SA"/>
      </w:rPr>
    </w:lvl>
    <w:lvl w:ilvl="2">
      <w:start w:val="0"/>
      <w:numFmt w:val="bullet"/>
      <w:lvlText w:val="•"/>
      <w:lvlJc w:val="left"/>
      <w:pPr>
        <w:ind w:left="1187" w:hanging="123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1874" w:hanging="123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2561" w:hanging="123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3248" w:hanging="123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3935" w:hanging="123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4622" w:hanging="123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5309" w:hanging="123"/>
      </w:pPr>
      <w:rPr>
        <w:rFonts w:hint="default"/>
        <w:lang w:val="ms" w:eastAsia="en-US" w:bidi="ar-SA"/>
      </w:rPr>
    </w:lvl>
  </w:abstractNum>
  <w:abstractNum w:abstractNumId="12">
    <w:multiLevelType w:val="hybridMultilevel"/>
    <w:lvl w:ilvl="0">
      <w:start w:val="0"/>
      <w:numFmt w:val="bullet"/>
      <w:lvlText w:val=""/>
      <w:lvlJc w:val="left"/>
      <w:pPr>
        <w:ind w:left="827" w:hanging="360"/>
      </w:pPr>
      <w:rPr>
        <w:rFonts w:hint="default" w:ascii="Symbol" w:hAnsi="Symbol" w:eastAsia="Symbol" w:cs="Symbol"/>
        <w:w w:val="99"/>
        <w:sz w:val="20"/>
        <w:szCs w:val="20"/>
        <w:lang w:val="ms" w:eastAsia="en-US" w:bidi="ar-SA"/>
      </w:rPr>
    </w:lvl>
    <w:lvl w:ilvl="1">
      <w:start w:val="0"/>
      <w:numFmt w:val="bullet"/>
      <w:lvlText w:val="•"/>
      <w:lvlJc w:val="left"/>
      <w:pPr>
        <w:ind w:left="1406" w:hanging="360"/>
      </w:pPr>
      <w:rPr>
        <w:rFonts w:hint="default"/>
        <w:lang w:val="ms" w:eastAsia="en-US" w:bidi="ar-SA"/>
      </w:rPr>
    </w:lvl>
    <w:lvl w:ilvl="2">
      <w:start w:val="0"/>
      <w:numFmt w:val="bullet"/>
      <w:lvlText w:val="•"/>
      <w:lvlJc w:val="left"/>
      <w:pPr>
        <w:ind w:left="1992" w:hanging="360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2578" w:hanging="360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3165" w:hanging="360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3751" w:hanging="360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4337" w:hanging="360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4924" w:hanging="360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5510" w:hanging="360"/>
      </w:pPr>
      <w:rPr>
        <w:rFonts w:hint="default"/>
        <w:lang w:val="ms" w:eastAsia="en-US" w:bidi="ar-SA"/>
      </w:rPr>
    </w:lvl>
  </w:abstractNum>
  <w:abstractNum w:abstractNumId="11">
    <w:multiLevelType w:val="hybridMultilevel"/>
    <w:lvl w:ilvl="0">
      <w:start w:val="0"/>
      <w:numFmt w:val="bullet"/>
      <w:lvlText w:val="-"/>
      <w:lvlJc w:val="left"/>
      <w:pPr>
        <w:ind w:left="827" w:hanging="720"/>
      </w:pPr>
      <w:rPr>
        <w:rFonts w:hint="default" w:ascii="Arial" w:hAnsi="Arial" w:eastAsia="Arial" w:cs="Arial"/>
        <w:w w:val="99"/>
        <w:sz w:val="20"/>
        <w:szCs w:val="20"/>
        <w:lang w:val="ms" w:eastAsia="en-US" w:bidi="ar-SA"/>
      </w:rPr>
    </w:lvl>
    <w:lvl w:ilvl="1">
      <w:start w:val="0"/>
      <w:numFmt w:val="bullet"/>
      <w:lvlText w:val="•"/>
      <w:lvlJc w:val="left"/>
      <w:pPr>
        <w:ind w:left="1406" w:hanging="720"/>
      </w:pPr>
      <w:rPr>
        <w:rFonts w:hint="default"/>
        <w:lang w:val="ms" w:eastAsia="en-US" w:bidi="ar-SA"/>
      </w:rPr>
    </w:lvl>
    <w:lvl w:ilvl="2">
      <w:start w:val="0"/>
      <w:numFmt w:val="bullet"/>
      <w:lvlText w:val="•"/>
      <w:lvlJc w:val="left"/>
      <w:pPr>
        <w:ind w:left="1992" w:hanging="720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2578" w:hanging="720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3165" w:hanging="720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3751" w:hanging="720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4337" w:hanging="720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4924" w:hanging="720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5510" w:hanging="720"/>
      </w:pPr>
      <w:rPr>
        <w:rFonts w:hint="default"/>
        <w:lang w:val="ms" w:eastAsia="en-US" w:bidi="ar-SA"/>
      </w:rPr>
    </w:lvl>
  </w:abstractNum>
  <w:abstractNum w:abstractNumId="10">
    <w:multiLevelType w:val="hybridMultilevel"/>
    <w:lvl w:ilvl="0">
      <w:start w:val="1"/>
      <w:numFmt w:val="lowerLetter"/>
      <w:lvlText w:val="%1)"/>
      <w:lvlJc w:val="left"/>
      <w:pPr>
        <w:ind w:left="107" w:hanging="720"/>
        <w:jc w:val="left"/>
      </w:pPr>
      <w:rPr>
        <w:rFonts w:hint="default" w:ascii="Arial" w:hAnsi="Arial" w:eastAsia="Arial" w:cs="Arial"/>
        <w:spacing w:val="-1"/>
        <w:w w:val="99"/>
        <w:sz w:val="20"/>
        <w:szCs w:val="20"/>
        <w:lang w:val="ms" w:eastAsia="en-US" w:bidi="ar-SA"/>
      </w:rPr>
    </w:lvl>
    <w:lvl w:ilvl="1">
      <w:start w:val="0"/>
      <w:numFmt w:val="bullet"/>
      <w:lvlText w:val="•"/>
      <w:lvlJc w:val="left"/>
      <w:pPr>
        <w:ind w:left="758" w:hanging="720"/>
      </w:pPr>
      <w:rPr>
        <w:rFonts w:hint="default"/>
        <w:lang w:val="ms" w:eastAsia="en-US" w:bidi="ar-SA"/>
      </w:rPr>
    </w:lvl>
    <w:lvl w:ilvl="2">
      <w:start w:val="0"/>
      <w:numFmt w:val="bullet"/>
      <w:lvlText w:val="•"/>
      <w:lvlJc w:val="left"/>
      <w:pPr>
        <w:ind w:left="1416" w:hanging="720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2074" w:hanging="720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2733" w:hanging="720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3391" w:hanging="720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4049" w:hanging="720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4708" w:hanging="720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5366" w:hanging="720"/>
      </w:pPr>
      <w:rPr>
        <w:rFonts w:hint="default"/>
        <w:lang w:val="ms" w:eastAsia="en-US" w:bidi="ar-SA"/>
      </w:rPr>
    </w:lvl>
  </w:abstractNum>
  <w:abstractNum w:abstractNumId="9">
    <w:multiLevelType w:val="hybridMultilevel"/>
    <w:lvl w:ilvl="0">
      <w:start w:val="1"/>
      <w:numFmt w:val="lowerRoman"/>
      <w:lvlText w:val="%1."/>
      <w:lvlJc w:val="left"/>
      <w:pPr>
        <w:ind w:left="827" w:hanging="720"/>
        <w:jc w:val="left"/>
      </w:pPr>
      <w:rPr>
        <w:rFonts w:hint="default" w:ascii="Arial" w:hAnsi="Arial" w:eastAsia="Arial" w:cs="Arial"/>
        <w:spacing w:val="-2"/>
        <w:w w:val="99"/>
        <w:sz w:val="20"/>
        <w:szCs w:val="20"/>
        <w:lang w:val="ms" w:eastAsia="en-US" w:bidi="ar-SA"/>
      </w:rPr>
    </w:lvl>
    <w:lvl w:ilvl="1">
      <w:start w:val="0"/>
      <w:numFmt w:val="bullet"/>
      <w:lvlText w:val="•"/>
      <w:lvlJc w:val="left"/>
      <w:pPr>
        <w:ind w:left="1406" w:hanging="720"/>
      </w:pPr>
      <w:rPr>
        <w:rFonts w:hint="default"/>
        <w:lang w:val="ms" w:eastAsia="en-US" w:bidi="ar-SA"/>
      </w:rPr>
    </w:lvl>
    <w:lvl w:ilvl="2">
      <w:start w:val="0"/>
      <w:numFmt w:val="bullet"/>
      <w:lvlText w:val="•"/>
      <w:lvlJc w:val="left"/>
      <w:pPr>
        <w:ind w:left="1992" w:hanging="720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2578" w:hanging="720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3165" w:hanging="720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3751" w:hanging="720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4337" w:hanging="720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4924" w:hanging="720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5510" w:hanging="720"/>
      </w:pPr>
      <w:rPr>
        <w:rFonts w:hint="default"/>
        <w:lang w:val="ms" w:eastAsia="en-US" w:bidi="ar-SA"/>
      </w:rPr>
    </w:lvl>
  </w:abstractNum>
  <w:abstractNum w:abstractNumId="8">
    <w:multiLevelType w:val="hybridMultilevel"/>
    <w:lvl w:ilvl="0">
      <w:start w:val="1"/>
      <w:numFmt w:val="lowerRoman"/>
      <w:lvlText w:val="%1."/>
      <w:lvlJc w:val="left"/>
      <w:pPr>
        <w:ind w:left="373" w:hanging="267"/>
        <w:jc w:val="left"/>
      </w:pPr>
      <w:rPr>
        <w:rFonts w:hint="default" w:ascii="Arial" w:hAnsi="Arial" w:eastAsia="Arial" w:cs="Arial"/>
        <w:spacing w:val="-2"/>
        <w:w w:val="99"/>
        <w:sz w:val="20"/>
        <w:szCs w:val="20"/>
        <w:lang w:val="ms" w:eastAsia="en-US" w:bidi="ar-SA"/>
      </w:rPr>
    </w:lvl>
    <w:lvl w:ilvl="1">
      <w:start w:val="0"/>
      <w:numFmt w:val="bullet"/>
      <w:lvlText w:val="•"/>
      <w:lvlJc w:val="left"/>
      <w:pPr>
        <w:ind w:left="1010" w:hanging="267"/>
      </w:pPr>
      <w:rPr>
        <w:rFonts w:hint="default"/>
        <w:lang w:val="ms" w:eastAsia="en-US" w:bidi="ar-SA"/>
      </w:rPr>
    </w:lvl>
    <w:lvl w:ilvl="2">
      <w:start w:val="0"/>
      <w:numFmt w:val="bullet"/>
      <w:lvlText w:val="•"/>
      <w:lvlJc w:val="left"/>
      <w:pPr>
        <w:ind w:left="1640" w:hanging="267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2270" w:hanging="267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2901" w:hanging="267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3531" w:hanging="267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4161" w:hanging="267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4792" w:hanging="267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5422" w:hanging="267"/>
      </w:pPr>
      <w:rPr>
        <w:rFonts w:hint="default"/>
        <w:lang w:val="ms" w:eastAsia="en-US" w:bidi="ar-SA"/>
      </w:rPr>
    </w:lvl>
  </w:abstractNum>
  <w:abstractNum w:abstractNumId="7">
    <w:multiLevelType w:val="hybridMultilevel"/>
    <w:lvl w:ilvl="0">
      <w:start w:val="1"/>
      <w:numFmt w:val="lowerRoman"/>
      <w:lvlText w:val="%1."/>
      <w:lvlJc w:val="left"/>
      <w:pPr>
        <w:ind w:left="261" w:hanging="154"/>
        <w:jc w:val="left"/>
      </w:pPr>
      <w:rPr>
        <w:rFonts w:hint="default" w:ascii="Arial" w:hAnsi="Arial" w:eastAsia="Arial" w:cs="Arial"/>
        <w:spacing w:val="-2"/>
        <w:w w:val="99"/>
        <w:sz w:val="20"/>
        <w:szCs w:val="20"/>
        <w:lang w:val="ms" w:eastAsia="en-US" w:bidi="ar-SA"/>
      </w:rPr>
    </w:lvl>
    <w:lvl w:ilvl="1">
      <w:start w:val="0"/>
      <w:numFmt w:val="bullet"/>
      <w:lvlText w:val="•"/>
      <w:lvlJc w:val="left"/>
      <w:pPr>
        <w:ind w:left="902" w:hanging="154"/>
      </w:pPr>
      <w:rPr>
        <w:rFonts w:hint="default"/>
        <w:lang w:val="ms" w:eastAsia="en-US" w:bidi="ar-SA"/>
      </w:rPr>
    </w:lvl>
    <w:lvl w:ilvl="2">
      <w:start w:val="0"/>
      <w:numFmt w:val="bullet"/>
      <w:lvlText w:val="•"/>
      <w:lvlJc w:val="left"/>
      <w:pPr>
        <w:ind w:left="1544" w:hanging="154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2186" w:hanging="154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2829" w:hanging="154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3471" w:hanging="154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4113" w:hanging="154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4756" w:hanging="154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5398" w:hanging="154"/>
      </w:pPr>
      <w:rPr>
        <w:rFonts w:hint="default"/>
        <w:lang w:val="ms" w:eastAsia="en-US" w:bidi="ar-SA"/>
      </w:rPr>
    </w:lvl>
  </w:abstractNum>
  <w:abstractNum w:abstractNumId="6">
    <w:multiLevelType w:val="hybridMultilevel"/>
    <w:lvl w:ilvl="0">
      <w:start w:val="1"/>
      <w:numFmt w:val="lowerRoman"/>
      <w:lvlText w:val="%1."/>
      <w:lvlJc w:val="left"/>
      <w:pPr>
        <w:ind w:left="261" w:hanging="155"/>
        <w:jc w:val="left"/>
      </w:pPr>
      <w:rPr>
        <w:rFonts w:hint="default" w:ascii="Arial" w:hAnsi="Arial" w:eastAsia="Arial" w:cs="Arial"/>
        <w:spacing w:val="-2"/>
        <w:w w:val="99"/>
        <w:sz w:val="20"/>
        <w:szCs w:val="20"/>
        <w:lang w:val="ms" w:eastAsia="en-US" w:bidi="ar-SA"/>
      </w:rPr>
    </w:lvl>
    <w:lvl w:ilvl="1">
      <w:start w:val="0"/>
      <w:numFmt w:val="bullet"/>
      <w:lvlText w:val="•"/>
      <w:lvlJc w:val="left"/>
      <w:pPr>
        <w:ind w:left="902" w:hanging="155"/>
      </w:pPr>
      <w:rPr>
        <w:rFonts w:hint="default"/>
        <w:lang w:val="ms" w:eastAsia="en-US" w:bidi="ar-SA"/>
      </w:rPr>
    </w:lvl>
    <w:lvl w:ilvl="2">
      <w:start w:val="0"/>
      <w:numFmt w:val="bullet"/>
      <w:lvlText w:val="•"/>
      <w:lvlJc w:val="left"/>
      <w:pPr>
        <w:ind w:left="1544" w:hanging="155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2186" w:hanging="155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2829" w:hanging="155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3471" w:hanging="155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4113" w:hanging="155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4756" w:hanging="155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5398" w:hanging="155"/>
      </w:pPr>
      <w:rPr>
        <w:rFonts w:hint="default"/>
        <w:lang w:val="ms" w:eastAsia="en-US" w:bidi="ar-SA"/>
      </w:rPr>
    </w:lvl>
  </w:abstractNum>
  <w:abstractNum w:abstractNumId="5">
    <w:multiLevelType w:val="hybridMultilevel"/>
    <w:lvl w:ilvl="0">
      <w:start w:val="1"/>
      <w:numFmt w:val="lowerRoman"/>
      <w:lvlText w:val="%1."/>
      <w:lvlJc w:val="left"/>
      <w:pPr>
        <w:ind w:left="261" w:hanging="155"/>
        <w:jc w:val="left"/>
      </w:pPr>
      <w:rPr>
        <w:rFonts w:hint="default" w:ascii="Arial" w:hAnsi="Arial" w:eastAsia="Arial" w:cs="Arial"/>
        <w:spacing w:val="-2"/>
        <w:w w:val="99"/>
        <w:sz w:val="20"/>
        <w:szCs w:val="20"/>
        <w:lang w:val="ms" w:eastAsia="en-US" w:bidi="ar-SA"/>
      </w:rPr>
    </w:lvl>
    <w:lvl w:ilvl="1">
      <w:start w:val="0"/>
      <w:numFmt w:val="bullet"/>
      <w:lvlText w:val="•"/>
      <w:lvlJc w:val="left"/>
      <w:pPr>
        <w:ind w:left="902" w:hanging="155"/>
      </w:pPr>
      <w:rPr>
        <w:rFonts w:hint="default"/>
        <w:lang w:val="ms" w:eastAsia="en-US" w:bidi="ar-SA"/>
      </w:rPr>
    </w:lvl>
    <w:lvl w:ilvl="2">
      <w:start w:val="0"/>
      <w:numFmt w:val="bullet"/>
      <w:lvlText w:val="•"/>
      <w:lvlJc w:val="left"/>
      <w:pPr>
        <w:ind w:left="1544" w:hanging="155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2186" w:hanging="155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2829" w:hanging="155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3471" w:hanging="155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4113" w:hanging="155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4756" w:hanging="155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5398" w:hanging="155"/>
      </w:pPr>
      <w:rPr>
        <w:rFonts w:hint="default"/>
        <w:lang w:val="ms" w:eastAsia="en-US" w:bidi="ar-SA"/>
      </w:rPr>
    </w:lvl>
  </w:abstractNum>
  <w:abstractNum w:abstractNumId="4">
    <w:multiLevelType w:val="hybridMultilevel"/>
    <w:lvl w:ilvl="0">
      <w:start w:val="0"/>
      <w:numFmt w:val="bullet"/>
      <w:lvlText w:val="-"/>
      <w:lvlJc w:val="left"/>
      <w:pPr>
        <w:ind w:left="467" w:hanging="360"/>
      </w:pPr>
      <w:rPr>
        <w:rFonts w:hint="default" w:ascii="Arial" w:hAnsi="Arial" w:eastAsia="Arial" w:cs="Arial"/>
        <w:w w:val="99"/>
        <w:sz w:val="20"/>
        <w:szCs w:val="20"/>
        <w:lang w:val="ms" w:eastAsia="en-US" w:bidi="ar-SA"/>
      </w:rPr>
    </w:lvl>
    <w:lvl w:ilvl="1">
      <w:start w:val="0"/>
      <w:numFmt w:val="bullet"/>
      <w:lvlText w:val="•"/>
      <w:lvlJc w:val="left"/>
      <w:pPr>
        <w:ind w:left="1082" w:hanging="360"/>
      </w:pPr>
      <w:rPr>
        <w:rFonts w:hint="default"/>
        <w:lang w:val="ms" w:eastAsia="en-US" w:bidi="ar-SA"/>
      </w:rPr>
    </w:lvl>
    <w:lvl w:ilvl="2">
      <w:start w:val="0"/>
      <w:numFmt w:val="bullet"/>
      <w:lvlText w:val="•"/>
      <w:lvlJc w:val="left"/>
      <w:pPr>
        <w:ind w:left="1704" w:hanging="360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2326" w:hanging="360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2949" w:hanging="360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3571" w:hanging="360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4193" w:hanging="360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4816" w:hanging="360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5438" w:hanging="360"/>
      </w:pPr>
      <w:rPr>
        <w:rFonts w:hint="default"/>
        <w:lang w:val="ms" w:eastAsia="en-US" w:bidi="ar-SA"/>
      </w:rPr>
    </w:lvl>
  </w:abstractNum>
  <w:abstractNum w:abstractNumId="3">
    <w:multiLevelType w:val="hybridMultilevel"/>
    <w:lvl w:ilvl="0">
      <w:start w:val="0"/>
      <w:numFmt w:val="bullet"/>
      <w:lvlText w:val="-"/>
      <w:lvlJc w:val="left"/>
      <w:pPr>
        <w:ind w:left="467" w:hanging="360"/>
      </w:pPr>
      <w:rPr>
        <w:rFonts w:hint="default" w:ascii="Arial" w:hAnsi="Arial" w:eastAsia="Arial" w:cs="Arial"/>
        <w:w w:val="99"/>
        <w:sz w:val="20"/>
        <w:szCs w:val="20"/>
        <w:lang w:val="ms" w:eastAsia="en-US" w:bidi="ar-SA"/>
      </w:rPr>
    </w:lvl>
    <w:lvl w:ilvl="1">
      <w:start w:val="0"/>
      <w:numFmt w:val="bullet"/>
      <w:lvlText w:val=""/>
      <w:lvlJc w:val="left"/>
      <w:pPr>
        <w:ind w:left="827" w:hanging="360"/>
      </w:pPr>
      <w:rPr>
        <w:rFonts w:hint="default" w:ascii="Symbol" w:hAnsi="Symbol" w:eastAsia="Symbol" w:cs="Symbol"/>
        <w:w w:val="99"/>
        <w:sz w:val="20"/>
        <w:szCs w:val="20"/>
        <w:lang w:val="ms" w:eastAsia="en-US" w:bidi="ar-SA"/>
      </w:rPr>
    </w:lvl>
    <w:lvl w:ilvl="2">
      <w:start w:val="0"/>
      <w:numFmt w:val="bullet"/>
      <w:lvlText w:val="•"/>
      <w:lvlJc w:val="left"/>
      <w:pPr>
        <w:ind w:left="1471" w:hanging="360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2122" w:hanging="360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2774" w:hanging="360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3425" w:hanging="360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4077" w:hanging="360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4728" w:hanging="360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5380" w:hanging="360"/>
      </w:pPr>
      <w:rPr>
        <w:rFonts w:hint="default"/>
        <w:lang w:val="m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795" w:hanging="166"/>
        <w:jc w:val="left"/>
      </w:pPr>
      <w:rPr>
        <w:rFonts w:hint="default" w:ascii="Arial" w:hAnsi="Arial" w:eastAsia="Arial" w:cs="Arial"/>
        <w:w w:val="99"/>
        <w:sz w:val="20"/>
        <w:szCs w:val="20"/>
        <w:lang w:val="ms" w:eastAsia="en-US" w:bidi="ar-SA"/>
      </w:rPr>
    </w:lvl>
    <w:lvl w:ilvl="1">
      <w:start w:val="0"/>
      <w:numFmt w:val="bullet"/>
      <w:lvlText w:val="•"/>
      <w:lvlJc w:val="left"/>
      <w:pPr>
        <w:ind w:left="878" w:hanging="166"/>
      </w:pPr>
      <w:rPr>
        <w:rFonts w:hint="default"/>
        <w:lang w:val="ms" w:eastAsia="en-US" w:bidi="ar-SA"/>
      </w:rPr>
    </w:lvl>
    <w:lvl w:ilvl="2">
      <w:start w:val="0"/>
      <w:numFmt w:val="bullet"/>
      <w:lvlText w:val="•"/>
      <w:lvlJc w:val="left"/>
      <w:pPr>
        <w:ind w:left="957" w:hanging="166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1036" w:hanging="166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1115" w:hanging="166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1194" w:hanging="166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1273" w:hanging="166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1352" w:hanging="166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1431" w:hanging="166"/>
      </w:pPr>
      <w:rPr>
        <w:rFonts w:hint="default"/>
        <w:lang w:val="m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107" w:hanging="360"/>
      </w:pPr>
      <w:rPr>
        <w:rFonts w:hint="default" w:ascii="Arial" w:hAnsi="Arial" w:eastAsia="Arial" w:cs="Arial"/>
        <w:w w:val="99"/>
        <w:sz w:val="20"/>
        <w:szCs w:val="20"/>
        <w:lang w:val="ms" w:eastAsia="en-US" w:bidi="ar-SA"/>
      </w:rPr>
    </w:lvl>
    <w:lvl w:ilvl="1">
      <w:start w:val="0"/>
      <w:numFmt w:val="bullet"/>
      <w:lvlText w:val="•"/>
      <w:lvlJc w:val="left"/>
      <w:pPr>
        <w:ind w:left="758" w:hanging="360"/>
      </w:pPr>
      <w:rPr>
        <w:rFonts w:hint="default"/>
        <w:lang w:val="ms" w:eastAsia="en-US" w:bidi="ar-SA"/>
      </w:rPr>
    </w:lvl>
    <w:lvl w:ilvl="2">
      <w:start w:val="0"/>
      <w:numFmt w:val="bullet"/>
      <w:lvlText w:val="•"/>
      <w:lvlJc w:val="left"/>
      <w:pPr>
        <w:ind w:left="1416" w:hanging="360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2074" w:hanging="360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2733" w:hanging="360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3391" w:hanging="360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4049" w:hanging="360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4708" w:hanging="360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5366" w:hanging="360"/>
      </w:pPr>
      <w:rPr>
        <w:rFonts w:hint="default"/>
        <w:lang w:val="ms" w:eastAsia="en-US" w:bidi="ar-SA"/>
      </w:rPr>
    </w:lvl>
  </w:abstractNum>
  <w:abstractNum w:abstractNumId="0">
    <w:multiLevelType w:val="hybridMultilevel"/>
    <w:lvl w:ilvl="0">
      <w:start w:val="1"/>
      <w:numFmt w:val="lowerRoman"/>
      <w:lvlText w:val="%1."/>
      <w:lvlJc w:val="left"/>
      <w:pPr>
        <w:ind w:left="827" w:hanging="461"/>
        <w:jc w:val="left"/>
      </w:pPr>
      <w:rPr>
        <w:rFonts w:hint="default" w:ascii="Arial" w:hAnsi="Arial" w:eastAsia="Arial" w:cs="Arial"/>
        <w:spacing w:val="-2"/>
        <w:w w:val="99"/>
        <w:sz w:val="20"/>
        <w:szCs w:val="20"/>
        <w:lang w:val="ms" w:eastAsia="en-US" w:bidi="ar-SA"/>
      </w:rPr>
    </w:lvl>
    <w:lvl w:ilvl="1">
      <w:start w:val="0"/>
      <w:numFmt w:val="bullet"/>
      <w:lvlText w:val="•"/>
      <w:lvlJc w:val="left"/>
      <w:pPr>
        <w:ind w:left="1406" w:hanging="461"/>
      </w:pPr>
      <w:rPr>
        <w:rFonts w:hint="default"/>
        <w:lang w:val="ms" w:eastAsia="en-US" w:bidi="ar-SA"/>
      </w:rPr>
    </w:lvl>
    <w:lvl w:ilvl="2">
      <w:start w:val="0"/>
      <w:numFmt w:val="bullet"/>
      <w:lvlText w:val="•"/>
      <w:lvlJc w:val="left"/>
      <w:pPr>
        <w:ind w:left="1992" w:hanging="461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2578" w:hanging="461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3165" w:hanging="461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3751" w:hanging="461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4337" w:hanging="461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4924" w:hanging="461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5510" w:hanging="461"/>
      </w:pPr>
      <w:rPr>
        <w:rFonts w:hint="default"/>
        <w:lang w:val="ms" w:eastAsia="en-US" w:bidi="ar-SA"/>
      </w:rPr>
    </w:lvl>
  </w:abstract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m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0"/>
      <w:szCs w:val="20"/>
      <w:lang w:val="ms" w:eastAsia="en-US" w:bidi="ar-SA"/>
    </w:rPr>
  </w:style>
  <w:style w:styleId="Title" w:type="paragraph">
    <w:name w:val="Title"/>
    <w:basedOn w:val="Normal"/>
    <w:uiPriority w:val="1"/>
    <w:qFormat/>
    <w:pPr>
      <w:spacing w:before="134"/>
      <w:ind w:left="1802" w:right="1821" w:hanging="2"/>
      <w:jc w:val="center"/>
    </w:pPr>
    <w:rPr>
      <w:rFonts w:ascii="Arial" w:hAnsi="Arial" w:eastAsia="Arial" w:cs="Arial"/>
      <w:b/>
      <w:bCs/>
      <w:sz w:val="72"/>
      <w:szCs w:val="72"/>
      <w:lang w:val="m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m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m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dc:title>peraturan pemarkahan</dc:title>
  <dcterms:created xsi:type="dcterms:W3CDTF">2022-10-31T23:55:59Z</dcterms:created>
  <dcterms:modified xsi:type="dcterms:W3CDTF">2022-10-31T23:55:59Z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2022-10-31T00:00:00Z</vt:filetime>
  </property>
</Properties>
</file>